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wordWrap w:val="0"/>
        <w:spacing w:line="360" w:lineRule="atLeast"/>
        <w:rPr>
          <w:rFonts w:hint="eastAsia" w:ascii="黑体" w:hAnsi="黑体" w:eastAsia="黑体" w:cs="黑体"/>
          <w:color w:val="000000"/>
          <w:kern w:val="0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附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件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default"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  <w:t>瓯海区第十四届“摇篮杯”初中数学小论文评比获奖名单</w:t>
      </w:r>
    </w:p>
    <w:p>
      <w:pPr>
        <w:keepNext w:val="0"/>
        <w:keepLines w:val="0"/>
        <w:pageBreakBefore w:val="0"/>
        <w:widowControl/>
        <w:shd w:val="clear" w:color="auto" w:fill="F5F9FA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after="95" w:afterLines="30" w:line="240" w:lineRule="auto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一等奖（8篇）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3722"/>
        <w:gridCol w:w="2265"/>
        <w:gridCol w:w="1680"/>
        <w:gridCol w:w="16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论文题目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学校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学生姓名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指导师姓名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制作免胶水解压盒子——采购与剪法的方案选择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林炜祺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国际象棋棋盘上的奥秘——棋盘上的骑士巡逻问题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林加信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生活委员的柴米油盐——运动会物资采购方案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木子涵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阳光宽彩道——最短3.5分钟内到达操场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金业超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陈利静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寻找适合自己身高的课桌椅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瓯海区梧田二中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施蓓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蔡建新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借助函数模型 解决生活问题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瓯海区牛山实验学校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林宇哲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胡罗优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数独&amp;形独相遇——引发的探究思考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蔡子浩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陈伯勋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372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《利用平面直角坐标系来计算三角形的外接圆面积》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温州育英实验学校</w:t>
            </w:r>
          </w:p>
        </w:tc>
        <w:tc>
          <w:tcPr>
            <w:tcW w:w="16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刘秦豪</w:t>
            </w:r>
          </w:p>
        </w:tc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张国栋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5F9FA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after="95" w:afterLines="30" w:line="240" w:lineRule="auto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二等奖（16篇）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07"/>
        <w:gridCol w:w="2265"/>
        <w:gridCol w:w="1717"/>
        <w:gridCol w:w="15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tblHeader/>
        </w:trPr>
        <w:tc>
          <w:tcPr>
            <w:tcW w:w="37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论文题目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学生姓名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指导师姓名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万编不离其宗：一道作业本习题引发的探索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周程程、郑钰镕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蔡徐晖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恰如其分 度身定造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吴伊晗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朱俊源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遇见活动你是真“惠”买吗？由不同活动购买纸巾引发的思考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金屹宸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陈伯勋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《跳绳——跳绳中的数学》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温州育英实验学校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翁常潇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张国栋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一个基本图形的“七十二变”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瓯海区牛山实验学校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徐田臻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胡罗优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探索凸多边形的全等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瓯海区实验中学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陈凯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凌海双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《震惊!数学竟藏在文艺比赛中》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温州育英实验学校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林乐瑶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张国栋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运用一次函数模型制定专属长跑计划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金艾林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林丽丽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缘于猜想，终以求证——从数字黑洞到数列收敛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吴宸宇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一道平行四边形分类讨论题引发的猜想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温州华和外国语学校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戴安安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陈栋材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顺序互逆的三位数相加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温州市高铁新城实验学校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季欣彤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何成虹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坐姿与视距中的数学问题探究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瓯海区梧田第二中学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陆小雅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张昌呈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怎样裁剪简约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瓯海区三垟中学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田静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陈秀槐  李业明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弯道跑步对外道同学的公平性探究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瓯海区牛山实验学校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叶侠辉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刘梦玲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面面俱到——面积的运用与变化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刘书皓、卢立庆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周泽施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《日晷制作的项目化学习及成果改进》</w:t>
            </w:r>
          </w:p>
        </w:tc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温州大学附属茶山实验中学</w:t>
            </w:r>
          </w:p>
        </w:tc>
        <w:tc>
          <w:tcPr>
            <w:tcW w:w="1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詹铭桢</w:t>
            </w:r>
          </w:p>
        </w:tc>
        <w:tc>
          <w:tcPr>
            <w:tcW w:w="159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王欣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5F9FA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after="95" w:afterLines="30" w:line="240" w:lineRule="auto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三等奖（25篇）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7"/>
        <w:gridCol w:w="2235"/>
        <w:gridCol w:w="1710"/>
        <w:gridCol w:w="16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论文题目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学生姓名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指导师姓名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“母子型”图形的“路程”探究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瓯海区三垟中学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代逸航</w:t>
            </w: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、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陈梓轩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林建国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立足通性通法，让思维绽放精彩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吕雨霏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最优化问题之最短路径规划—解锁垂足三角形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付晗煜、陈婧雯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蔡徐晖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化繁为简，化折为直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钟子豪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宋莹然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直角三角形三边向外“长”出相似图形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倪思琦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林玲玲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怎样骑车更高效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瓯海区三垟中学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王康、刘亚斌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郑玉敏</w:t>
            </w: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王中洁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巧用二次函数图象”探究线段最值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瓯海区梧田二中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危可馨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蔡建新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怎么摆放瓶子使得箱子空间利用率最大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毛煜杰、林懿航、朱恩泽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胡理清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管中窥“图” 可见一“型”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瓯海区牛山实验学校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徐田臻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胡罗优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怎样选择话费套餐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周益帆、杨哲涵、赵锡锘、周钲羽、孙宸轩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林旭亮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学校课桌椅高度调整方案项目化学习浅探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吴姗珊、翁乔乐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陈彬宸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一条“橡皮筋”弹出的数学问题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瓯海区郭溪中学集团学校（郭溪校区）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黄佳婷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宋红梅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《以数为眼，看穿“堵”事》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田家驹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朱爱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如何在出行中省下更多的时间和费用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瓯海区三垟中学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何亦航、陈子豪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郑玉敏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浅谈关于买房问题的决策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魏雨彤、左慧茹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周泽施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论“投篮命中率”——由投篮引发的思考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方青叶、何夕照 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伍千姿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周泽施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从平面到立体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eastAsia="zh-CN"/>
              </w:rPr>
              <w:t>——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二次函数的运用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温州市娄桥外国语学校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何奕寒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林婷婷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“K”图模型的整理和运用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王婵玲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林玲玲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一元一次方程的解题策略探究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温州大学附属茶山实验中学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杨国骏、陈佳佳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直角三角形折叠问题探究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瓯海区梧田第二中学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左仁宝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蔡建新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寻等量关系，览问题全貌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瓯海区牛山实验学校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方莎惠、秦奕凌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刘梦玲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数学中的一元一次方程的项目化问题探究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温州大学附属茶山实验中学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管璐好、李胜秋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烙饼中的数学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瓯海区第二实验中学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舒梦婷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陈林云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浅谈将军饮马的解题思考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瓯海区郭溪中学教育集团塘下校区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潘纯慧、周煊涵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徐胜武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</w:trPr>
        <w:tc>
          <w:tcPr>
            <w:tcW w:w="37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《点滴电费，数学奥秘》------由电费展开的思考</w:t>
            </w:r>
          </w:p>
        </w:tc>
        <w:tc>
          <w:tcPr>
            <w:tcW w:w="22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潘子明</w:t>
            </w:r>
          </w:p>
        </w:tc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朱爱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</w:pPr>
    </w:p>
    <w:sectPr>
      <w:pgSz w:w="11906" w:h="16838"/>
      <w:pgMar w:top="2041" w:right="1417" w:bottom="2041" w:left="141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2"/>
  <w:drawingGridVerticalSpacing w:val="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wNzYxNzEzMDE3MDQwZDg2NWUyYjZhMzdhYTliZDcifQ=="/>
  </w:docVars>
  <w:rsids>
    <w:rsidRoot w:val="00766758"/>
    <w:rsid w:val="00033F56"/>
    <w:rsid w:val="002D25BE"/>
    <w:rsid w:val="00766758"/>
    <w:rsid w:val="00807076"/>
    <w:rsid w:val="008B5FB4"/>
    <w:rsid w:val="00AE2905"/>
    <w:rsid w:val="00C46161"/>
    <w:rsid w:val="00CC7DDF"/>
    <w:rsid w:val="00D57AF2"/>
    <w:rsid w:val="00F9611B"/>
    <w:rsid w:val="0CF57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1596</Words>
  <Characters>1617</Characters>
  <Lines>13</Lines>
  <Paragraphs>3</Paragraphs>
  <TotalTime>4</TotalTime>
  <ScaleCrop>false</ScaleCrop>
  <LinksUpToDate>false</LinksUpToDate>
  <CharactersWithSpaces>1657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2023-03-27T06:44:00Z</dcterms:created>
  <dc:creator>白福清</dc:creator>
  <cp:lastModifiedBy>鬼见愁</cp:lastModifiedBy>
  <dcterms:modified xsi:type="dcterms:W3CDTF">2023-03-30T01:42:55Z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26215D6D0D964A71B9F484B39AE00277_12</vt:lpwstr>
  </property>
</Properties>
</file>