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7D5279">
      <w:pPr>
        <w:jc w:val="center"/>
        <w:rPr>
          <w:rFonts w:hint="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模型建构润课堂 科学思维促成长</w:t>
      </w:r>
    </w:p>
    <w:p w14:paraId="15D26682">
      <w:pPr>
        <w:jc w:val="center"/>
        <w:rPr>
          <w:rFonts w:hint="eastAsia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——倪仙秋</w:t>
      </w:r>
      <w:r>
        <w:rPr>
          <w:rFonts w:hint="default"/>
          <w:b/>
          <w:bCs/>
          <w:sz w:val="28"/>
          <w:szCs w:val="36"/>
        </w:rPr>
        <w:t>名师工作室区级展示活动暨202</w:t>
      </w:r>
      <w:r>
        <w:rPr>
          <w:rFonts w:hint="eastAsia"/>
          <w:b/>
          <w:bCs/>
          <w:sz w:val="28"/>
          <w:szCs w:val="36"/>
          <w:lang w:val="en-US" w:eastAsia="zh-CN"/>
        </w:rPr>
        <w:t>5</w:t>
      </w:r>
      <w:r>
        <w:rPr>
          <w:rFonts w:hint="default"/>
          <w:b/>
          <w:bCs/>
          <w:sz w:val="28"/>
          <w:szCs w:val="36"/>
        </w:rPr>
        <w:t>学年第</w:t>
      </w:r>
      <w:r>
        <w:rPr>
          <w:rFonts w:hint="eastAsia"/>
          <w:b/>
          <w:bCs/>
          <w:sz w:val="28"/>
          <w:szCs w:val="36"/>
          <w:lang w:val="en-US" w:eastAsia="zh-CN"/>
        </w:rPr>
        <w:t>4</w:t>
      </w:r>
      <w:r>
        <w:rPr>
          <w:rFonts w:hint="default"/>
          <w:b/>
          <w:bCs/>
          <w:sz w:val="28"/>
          <w:szCs w:val="36"/>
        </w:rPr>
        <w:t>次活动通讯</w:t>
      </w:r>
    </w:p>
    <w:p w14:paraId="01DAF882">
      <w:pPr>
        <w:rPr>
          <w:rFonts w:hint="eastAsia"/>
        </w:rPr>
      </w:pPr>
    </w:p>
    <w:p w14:paraId="6985AD00">
      <w:pPr>
        <w:ind w:firstLine="420" w:firstLineChars="200"/>
        <w:rPr>
          <w:rFonts w:hint="eastAsia"/>
        </w:rPr>
      </w:pPr>
      <w:r>
        <w:rPr>
          <w:rFonts w:hint="eastAsia"/>
        </w:rPr>
        <w:t>为充分发挥名师工作室的示范引领与辐射带动作用，深化小学科学教学改革，助力教师专业素养提升，2025年12月26日下午，倪仙秋名师工作室区级展示活动在温州生态园实验小学圆满举行。本次活动以“小学科学模型建构思维教学的实践与创新”为核心主题，工作室全体成员齐聚一堂，共赏优质课例、共研教学创新，李玉宇名师工作室成员应邀参与交流。</w:t>
      </w:r>
    </w:p>
    <w:p w14:paraId="03BAF235">
      <w:pPr>
        <w:ind w:firstLine="422" w:firstLineChars="200"/>
        <w:rPr>
          <w:rFonts w:hint="eastAsia"/>
          <w:b/>
          <w:bCs/>
        </w:rPr>
      </w:pPr>
      <w:r>
        <w:rPr>
          <w:rFonts w:hint="eastAsia"/>
          <w:b/>
          <w:bCs/>
        </w:rPr>
        <w:t>课堂观摩：</w:t>
      </w:r>
      <w:r>
        <w:rPr>
          <w:rFonts w:hint="eastAsia"/>
          <w:b/>
          <w:bCs/>
          <w:lang w:val="en-US" w:eastAsia="zh-CN"/>
        </w:rPr>
        <w:t>模型引领</w:t>
      </w:r>
      <w:r>
        <w:rPr>
          <w:rFonts w:hint="eastAsia"/>
          <w:b/>
          <w:bCs/>
        </w:rPr>
        <w:t>，建构科学思维</w:t>
      </w:r>
    </w:p>
    <w:p w14:paraId="7ADB8061">
      <w:pPr>
        <w:rPr>
          <w:rFonts w:hint="eastAsia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/>
        </w:rPr>
        <w:t>第一堂课由朱瑞瑞老师执教三年级科学《运动和能量》。课堂伊始，“不用手推如何让小球运动”的探究问题快速点燃学生热情，朱老师引导学生搭建斜坡、体验小球冲击力，大胆猜想坡度与小球能量的关联。学生自主设计小球撞击木块的对比实验，在动手操作中将抽象的能量概念通过木块滑行距离具象化呈现，逐步建立科学探究的理性思维。整堂课始终凸显学生主体地位，预留充足研讨空间，助力学生深化对能量核心概念的理解。</w:t>
      </w:r>
    </w:p>
    <w:p w14:paraId="5D17E26D">
      <w:pPr>
        <w:ind w:firstLine="420" w:firstLineChars="200"/>
        <w:rPr>
          <w:rFonts w:hint="eastAsia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2719705</wp:posOffset>
            </wp:positionH>
            <wp:positionV relativeFrom="paragraph">
              <wp:posOffset>36830</wp:posOffset>
            </wp:positionV>
            <wp:extent cx="2537460" cy="1903095"/>
            <wp:effectExtent l="0" t="0" r="0" b="0"/>
            <wp:wrapTight wrapText="bothSides">
              <wp:wrapPolygon>
                <wp:start x="0" y="0"/>
                <wp:lineTo x="0" y="21477"/>
                <wp:lineTo x="21514" y="21477"/>
                <wp:lineTo x="21514" y="0"/>
                <wp:lineTo x="0" y="0"/>
              </wp:wrapPolygon>
            </wp:wrapTight>
            <wp:docPr id="2" name="图片 2" descr="73a45c52955dae48604decca8e99f9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3a45c52955dae48604decca8e99f98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37460" cy="1903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-180340</wp:posOffset>
            </wp:positionH>
            <wp:positionV relativeFrom="paragraph">
              <wp:posOffset>18415</wp:posOffset>
            </wp:positionV>
            <wp:extent cx="2654935" cy="1990725"/>
            <wp:effectExtent l="0" t="0" r="12065" b="3175"/>
            <wp:wrapTopAndBottom/>
            <wp:docPr id="1" name="图片 1" descr="b0b6f1f93eaf8ed2df209306191b10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0b6f1f93eaf8ed2df209306191b105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5493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>随后，计梦瑶老师带来《产生气体的变化》精彩授课。课前通过撕纸与烧纸的对比实验，自然衔接物理变化与化学变化的核心区别。课堂上，计老师聚焦厨房常见物质，引导学生运用看、闻等多感官观察特征，并开展两两混合实验探究。当学生发现小苏打与白醋混合产生气体后，围绕“气体是什么”“如何验证”等问题展开深度研讨，通过蜡烛燃烧实验直观感知气体特性。课程注重科学方法渗透，让学生在数据推理与争议辨析中锤炼逻辑思维能力。</w:t>
      </w:r>
    </w:p>
    <w:p w14:paraId="519A009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2856865</wp:posOffset>
            </wp:positionH>
            <wp:positionV relativeFrom="paragraph">
              <wp:posOffset>58420</wp:posOffset>
            </wp:positionV>
            <wp:extent cx="2647315" cy="1985645"/>
            <wp:effectExtent l="0" t="0" r="635" b="5080"/>
            <wp:wrapSquare wrapText="bothSides"/>
            <wp:docPr id="4" name="图片 4" descr="acbe5cfc33811e974745ca81160c0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cbe5cfc33811e974745ca81160c061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47315" cy="1985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705100" cy="2029460"/>
            <wp:effectExtent l="0" t="0" r="0" b="8890"/>
            <wp:docPr id="11" name="图片 11" descr="26cf6a16897304272c9bf230c1b7fe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6cf6a16897304272c9bf230c1b7fece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2029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55222">
      <w:pPr>
        <w:rPr>
          <w:rFonts w:hint="eastAsia"/>
          <w:b/>
          <w:bCs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/>
          <w:b/>
          <w:bCs/>
        </w:rPr>
        <w:t>专题讲座：聚焦微项目，赋能教学落地</w:t>
      </w:r>
    </w:p>
    <w:p w14:paraId="6EB9B8E6">
      <w:pPr>
        <w:ind w:firstLine="420" w:firstLineChars="200"/>
        <w:rPr>
          <w:rFonts w:hint="eastAsia"/>
          <w:b/>
          <w:bCs/>
          <w:lang w:eastAsia="zh-CN"/>
        </w:rPr>
      </w:pPr>
      <w:r>
        <w:rPr>
          <w:rFonts w:hint="eastAsia"/>
        </w:rPr>
        <w:t>优质课例展示后，戴铭铭老师带来《小情境・大素养：小学科学微项目教学落地路径》专题讲座。讲座以微项目与项目化教学的本质关联为切入点，明确微项目设计需立足教师、教材、学生三者核心关系，系统拆解“微情境创设、微任务设定、微问题架构、微评价落实”的四环节实施路径。结合《简易电路》《相同时间比快慢》两个典型课例，戴老师详细分享了如何通过真实情境搭建、具体任务驱动，引导学生主动探究，为在场教师提供了可落地、可复制的教学实践范式。</w:t>
      </w:r>
    </w:p>
    <w:p w14:paraId="2DC161C7">
      <w:pPr>
        <w:ind w:firstLine="422" w:firstLineChars="200"/>
        <w:rPr>
          <w:rFonts w:hint="eastAsia"/>
          <w:b/>
          <w:bCs/>
          <w:lang w:val="en-US" w:eastAsia="zh-CN"/>
        </w:rPr>
      </w:pPr>
      <w:r>
        <w:rPr>
          <w:rFonts w:hint="eastAsia" w:eastAsiaTheme="minorEastAsia"/>
          <w:b/>
          <w:bCs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128905</wp:posOffset>
            </wp:positionH>
            <wp:positionV relativeFrom="paragraph">
              <wp:posOffset>19685</wp:posOffset>
            </wp:positionV>
            <wp:extent cx="2433955" cy="1824990"/>
            <wp:effectExtent l="0" t="0" r="4445" b="3810"/>
            <wp:wrapTopAndBottom/>
            <wp:docPr id="5" name="图片 5" descr="c27db9d1423bdedf044e4cb582612e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27db9d1423bdedf044e4cb582612eb0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3955" cy="1824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b/>
          <w:bCs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2963545</wp:posOffset>
            </wp:positionH>
            <wp:positionV relativeFrom="paragraph">
              <wp:posOffset>36830</wp:posOffset>
            </wp:positionV>
            <wp:extent cx="2440305" cy="1829435"/>
            <wp:effectExtent l="0" t="0" r="0" b="0"/>
            <wp:wrapTight wrapText="bothSides">
              <wp:wrapPolygon>
                <wp:start x="0" y="0"/>
                <wp:lineTo x="0" y="21443"/>
                <wp:lineTo x="21471" y="21443"/>
                <wp:lineTo x="21471" y="0"/>
                <wp:lineTo x="0" y="0"/>
              </wp:wrapPolygon>
            </wp:wrapTight>
            <wp:docPr id="6" name="图片 6" descr="66a0b6ca37012d738513a7ff7d44c6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6a0b6ca37012d738513a7ff7d44c6ce"/>
                    <pic:cNvPicPr>
                      <a:picLocks noChangeAspect="1"/>
                    </pic:cNvPicPr>
                  </pic:nvPicPr>
                  <pic:blipFill>
                    <a:blip r:embed="rId9">
                      <a:lum bright="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0305" cy="1829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220D4B">
      <w:pPr>
        <w:ind w:firstLine="422" w:firstLineChars="200"/>
        <w:rPr>
          <w:rFonts w:hint="eastAsia"/>
          <w:b/>
          <w:bCs/>
        </w:rPr>
      </w:pPr>
      <w:r>
        <w:rPr>
          <w:rFonts w:hint="eastAsia"/>
          <w:b/>
          <w:bCs/>
        </w:rPr>
        <w:t>互动研讨：精准点评，共促专业成长</w:t>
      </w:r>
    </w:p>
    <w:p w14:paraId="75E02C9B">
      <w:pPr>
        <w:ind w:firstLine="420" w:firstLineChars="200"/>
        <w:rPr>
          <w:rFonts w:hint="eastAsia"/>
          <w:b/>
          <w:bCs/>
        </w:rPr>
      </w:pPr>
      <w:r>
        <w:rPr>
          <w:rFonts w:hint="eastAsia"/>
        </w:rPr>
        <w:t>研讨环节中，全体参会教师围绕两节课例展开深度交流。大家充分肯定了两位授课教师在情境创设、探究引导、思维培养等方面的鲜明亮点，同时针对能量概念具象化呈现、实验环节聚焦性优化、课标精准落实等问题提出针对性改进建议。最后，李玉宇老师作专业点评，强调听课评课需紧扣课标要求、聚焦学生经验生长点，合理分配课堂时间，突出核心知识点的建构逻辑。李老师的精准点拨让在场教师深受启发、豁然开朗。</w:t>
      </w:r>
    </w:p>
    <w:p w14:paraId="727AD61E">
      <w:pPr>
        <w:rPr>
          <w:rFonts w:hint="eastAsia" w:eastAsiaTheme="minorEastAsia"/>
          <w:b/>
          <w:bCs/>
          <w:lang w:eastAsia="zh-CN"/>
        </w:rPr>
      </w:pPr>
      <w:r>
        <w:rPr>
          <w:rFonts w:hint="eastAsia"/>
          <w:b/>
          <w:bCs/>
          <w:lang w:val="en-US" w:eastAsia="zh-CN"/>
        </w:rPr>
        <w:t xml:space="preserve">  </w:t>
      </w:r>
      <w:r>
        <w:rPr>
          <w:rFonts w:hint="eastAsia"/>
          <w:b/>
          <w:bCs/>
          <w:lang w:val="en-US" w:eastAsia="zh-CN"/>
        </w:rPr>
        <w:drawing>
          <wp:inline distT="0" distB="0" distL="114300" distR="114300">
            <wp:extent cx="2308225" cy="1731010"/>
            <wp:effectExtent l="0" t="0" r="6350" b="2540"/>
            <wp:docPr id="7" name="图片 7" descr="b318e0cec780562cb3932fb3a386fa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b318e0cec780562cb3932fb3a386fa9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08225" cy="173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  <w:lang w:val="en-US" w:eastAsia="zh-CN"/>
        </w:rPr>
        <w:t xml:space="preserve">  </w:t>
      </w:r>
      <w:r>
        <w:rPr>
          <w:rFonts w:hint="eastAsia" w:eastAsiaTheme="minorEastAsia"/>
          <w:b/>
          <w:bCs/>
          <w:lang w:eastAsia="zh-CN"/>
        </w:rPr>
        <w:drawing>
          <wp:inline distT="0" distB="0" distL="114300" distR="114300">
            <wp:extent cx="2291080" cy="1718310"/>
            <wp:effectExtent l="0" t="0" r="4445" b="5715"/>
            <wp:docPr id="9" name="图片 9" descr="fe01b38164fa5fbfee38e4f92c6779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fe01b38164fa5fbfee38e4f92c67796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291080" cy="171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35DEF">
      <w:pPr>
        <w:ind w:firstLine="422" w:firstLineChars="200"/>
        <w:rPr>
          <w:rFonts w:hint="eastAsia"/>
          <w:b/>
          <w:bCs/>
        </w:rPr>
      </w:pPr>
    </w:p>
    <w:p w14:paraId="6858D8EA">
      <w:pPr>
        <w:ind w:firstLine="422" w:firstLineChars="200"/>
        <w:rPr>
          <w:rFonts w:hint="eastAsia"/>
          <w:b/>
          <w:bCs/>
        </w:rPr>
      </w:pPr>
      <w:r>
        <w:rPr>
          <w:rFonts w:hint="eastAsia"/>
          <w:b/>
          <w:bCs/>
        </w:rPr>
        <w:t>授牌仪式：凝心聚力，开启新程</w:t>
      </w:r>
    </w:p>
    <w:p w14:paraId="4034152B">
      <w:pPr>
        <w:ind w:firstLine="420" w:firstLineChars="200"/>
        <w:rPr>
          <w:rFonts w:hint="eastAsia"/>
        </w:rPr>
      </w:pPr>
      <w:r>
        <w:rPr>
          <w:rFonts w:hint="eastAsia"/>
        </w:rPr>
        <w:t>活动尾声，瓯海区倪仙秋名师工作站（温州生态园实验小学）授牌仪式如期举行。</w:t>
      </w:r>
      <w:r>
        <w:rPr>
          <w:rFonts w:hint="eastAsia"/>
          <w:lang w:val="en-US" w:eastAsia="zh-CN"/>
        </w:rPr>
        <w:t>特级教师</w:t>
      </w:r>
      <w:r>
        <w:rPr>
          <w:rFonts w:hint="eastAsia"/>
        </w:rPr>
        <w:t>李玉宇老师</w:t>
      </w:r>
      <w:bookmarkStart w:id="0" w:name="_GoBack"/>
      <w:bookmarkEnd w:id="0"/>
      <w:r>
        <w:rPr>
          <w:rFonts w:hint="eastAsia"/>
        </w:rPr>
        <w:t>见证授牌，温州生态园实验小学领导为倪仙秋名师工作室郑重授予牌匾，现场掌声热烈。简短而庄重的仪式，不仅标志着工作室建设迈入新的发展阶段，更传递出厚重的教育使命与责任担当，为今后深入开展小学科学教研实践、推动教师专业成长筑牢了坚实的精神根基。</w:t>
      </w:r>
    </w:p>
    <w:p w14:paraId="59C36FE9">
      <w:pPr>
        <w:ind w:firstLine="420" w:firstLineChars="200"/>
        <w:rPr>
          <w:rFonts w:hint="eastAsia"/>
        </w:rPr>
      </w:pPr>
    </w:p>
    <w:p w14:paraId="6B514AFC">
      <w:pPr>
        <w:ind w:firstLine="420" w:firstLineChars="200"/>
        <w:rPr>
          <w:rFonts w:hint="eastAsia"/>
        </w:rPr>
      </w:pPr>
    </w:p>
    <w:p w14:paraId="6B6A5E3E">
      <w:pPr>
        <w:ind w:firstLine="420" w:firstLineChars="200"/>
        <w:rPr>
          <w:rFonts w:hint="eastAsia"/>
        </w:rPr>
      </w:pPr>
    </w:p>
    <w:p w14:paraId="5FEFCF2A">
      <w:pPr>
        <w:ind w:firstLine="420" w:firstLineChars="200"/>
        <w:rPr>
          <w:rFonts w:hint="eastAsia"/>
        </w:rPr>
      </w:pPr>
    </w:p>
    <w:p w14:paraId="43BE2786">
      <w:pPr>
        <w:ind w:firstLine="420" w:firstLineChars="200"/>
        <w:rPr>
          <w:rFonts w:hint="eastAsia"/>
        </w:rPr>
      </w:pPr>
    </w:p>
    <w:p w14:paraId="43088FD0">
      <w:pPr>
        <w:ind w:firstLine="420" w:firstLineChars="200"/>
        <w:rPr>
          <w:rFonts w:hint="eastAsia"/>
        </w:rPr>
      </w:pPr>
    </w:p>
    <w:p w14:paraId="4855C727">
      <w:pPr>
        <w:ind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3990" cy="3940175"/>
            <wp:effectExtent l="0" t="0" r="3810" b="3175"/>
            <wp:docPr id="8" name="图片 8" descr="bf05be40f3195b0832c3e3919a4a19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f05be40f3195b0832c3e3919a4a199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2CE451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t>授牌结束后，</w:t>
      </w:r>
      <w:r>
        <w:rPr>
          <w:rFonts w:hint="eastAsia"/>
        </w:rPr>
        <w:t>倪仙秋老师对活动进行全面总结，</w:t>
      </w:r>
      <w:r>
        <w:rPr>
          <w:rFonts w:hint="eastAsia"/>
          <w:lang w:val="en-US" w:eastAsia="zh-CN"/>
        </w:rPr>
        <w:t>她希望</w:t>
      </w:r>
      <w:r>
        <w:rPr>
          <w:rFonts w:hint="eastAsia"/>
        </w:rPr>
        <w:t>工作室是大家专业成长的‘加油站’与‘孵化器’，</w:t>
      </w:r>
      <w:r>
        <w:rPr>
          <w:rFonts w:hint="eastAsia"/>
          <w:lang w:val="en-US" w:eastAsia="zh-CN"/>
        </w:rPr>
        <w:t>并</w:t>
      </w:r>
      <w:r>
        <w:rPr>
          <w:rFonts w:hint="eastAsia"/>
        </w:rPr>
        <w:t>鼓励工作室成员以此次活动为契机，在教学中持续践行模型建构思维，不断探索教学创新路径。</w:t>
      </w:r>
    </w:p>
    <w:p w14:paraId="460E09F2">
      <w:pPr>
        <w:ind w:firstLine="420" w:firstLineChars="200"/>
        <w:rPr>
          <w:rFonts w:hint="eastAsia"/>
        </w:rPr>
      </w:pPr>
      <w:r>
        <w:rPr>
          <w:rFonts w:hint="eastAsia"/>
        </w:rPr>
        <w:t>此次展示活动为区内科学教师搭建了交流学习的优质平台，既充分展现了倪仙秋名师工作室扎实的教研成果，也为小学科学教学提质增效明晰了新思路、指明了新方向。</w:t>
      </w:r>
    </w:p>
    <w:p w14:paraId="4AFC79BA">
      <w:pPr>
        <w:ind w:firstLine="420" w:firstLineChars="200"/>
        <w:rPr>
          <w:rFonts w:hint="eastAsia"/>
          <w:lang w:val="en-US" w:eastAsia="zh-CN"/>
        </w:rPr>
      </w:pPr>
    </w:p>
    <w:p w14:paraId="56180597">
      <w:pPr>
        <w:ind w:firstLine="420" w:firstLineChars="20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图文：邱诗婷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42439A"/>
    <w:rsid w:val="043F2F5C"/>
    <w:rsid w:val="07493A01"/>
    <w:rsid w:val="08E47FB5"/>
    <w:rsid w:val="0C5A0494"/>
    <w:rsid w:val="1CB33AD0"/>
    <w:rsid w:val="1F354C71"/>
    <w:rsid w:val="24975A86"/>
    <w:rsid w:val="28E163FE"/>
    <w:rsid w:val="29C201C3"/>
    <w:rsid w:val="2AA42CAA"/>
    <w:rsid w:val="2ED40002"/>
    <w:rsid w:val="301E1DE7"/>
    <w:rsid w:val="30B55C11"/>
    <w:rsid w:val="312C2AF0"/>
    <w:rsid w:val="33E5694B"/>
    <w:rsid w:val="3825367C"/>
    <w:rsid w:val="38322FB6"/>
    <w:rsid w:val="39B13F85"/>
    <w:rsid w:val="3ED5122D"/>
    <w:rsid w:val="3FF903C7"/>
    <w:rsid w:val="42BA6AC5"/>
    <w:rsid w:val="43EB0CFC"/>
    <w:rsid w:val="46FF7AC6"/>
    <w:rsid w:val="489214CF"/>
    <w:rsid w:val="4EB105B6"/>
    <w:rsid w:val="5B36340B"/>
    <w:rsid w:val="5CE82B68"/>
    <w:rsid w:val="5E6B4AD3"/>
    <w:rsid w:val="617A7CE6"/>
    <w:rsid w:val="65235556"/>
    <w:rsid w:val="6707201B"/>
    <w:rsid w:val="672E57FA"/>
    <w:rsid w:val="6B981494"/>
    <w:rsid w:val="6D527D69"/>
    <w:rsid w:val="706C7393"/>
    <w:rsid w:val="71BB2380"/>
    <w:rsid w:val="73D72D76"/>
    <w:rsid w:val="74387CB8"/>
    <w:rsid w:val="760D2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1388</Words>
  <Characters>1396</Characters>
  <Lines>0</Lines>
  <Paragraphs>0</Paragraphs>
  <TotalTime>12</TotalTime>
  <ScaleCrop>false</ScaleCrop>
  <LinksUpToDate>false</LinksUpToDate>
  <CharactersWithSpaces>1409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2025-12-26T13:23:00Z</dcterms:created>
  <dc:creator>BXG</dc:creator>
  <cp:lastModifiedBy>倪仙秋</cp:lastModifiedBy>
  <dcterms:modified xsi:type="dcterms:W3CDTF">2025-12-27T13:41:21Z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eyJoZGlkIjoiOWE3ZTFmZWU0ZmMwNDU1YmJlNDA4NTI5ZDZlMWM4MmQiLCJ1c2VySWQiOiIxOTU1MDU5MzAifQ==</vt:lpwstr>
  </property>
  <property fmtid="{D5CDD505-2E9C-101B-9397-08002B2CF9AE}" pid="4" name="ICV">
    <vt:lpwstr>1859AD794BE24A9C9BE6E932F52FC4A8_12</vt:lpwstr>
  </property>
</Properties>
</file>