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3073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2" w:firstLineChars="200"/>
        <w:jc w:val="center"/>
        <w:textAlignment w:val="auto"/>
        <w:rPr>
          <w:rFonts w:hint="eastAsia" w:ascii="宋体" w:hAnsi="宋体" w:eastAsia="宋体" w:cs="宋体"/>
          <w:b/>
          <w:bCs/>
          <w:sz w:val="28"/>
          <w:szCs w:val="32"/>
        </w:rPr>
      </w:pPr>
      <w:r>
        <w:rPr>
          <w:rFonts w:hint="eastAsia" w:ascii="宋体" w:hAnsi="宋体" w:eastAsia="宋体" w:cs="宋体"/>
          <w:b/>
          <w:bCs/>
          <w:sz w:val="28"/>
          <w:szCs w:val="32"/>
        </w:rPr>
        <w:t>倪仙秋工作室设站温州生态园实验小学培养方案</w:t>
      </w:r>
    </w:p>
    <w:p w14:paraId="1C3683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</w:rPr>
      </w:pPr>
      <w:bookmarkStart w:id="0" w:name="heading_1"/>
    </w:p>
    <w:p w14:paraId="46B5F1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为了充分发挥骨干教师的带头作用，抓好优秀教师队伍建设，促成青年教师快速成长，提高教师的综合素质，帮助他们更快地适应教育教学的要求，进一步营造学校教师相互学习的良好氛围，</w:t>
      </w:r>
      <w:r>
        <w:rPr>
          <w:rFonts w:hint="eastAsia" w:ascii="宋体" w:hAnsi="宋体" w:cs="宋体"/>
          <w:sz w:val="24"/>
          <w:szCs w:val="28"/>
          <w:lang w:val="en-US" w:eastAsia="zh-CN"/>
        </w:rPr>
        <w:t>倪仙秋</w:t>
      </w:r>
      <w:r>
        <w:rPr>
          <w:rFonts w:hint="eastAsia" w:ascii="宋体" w:hAnsi="宋体" w:eastAsia="宋体" w:cs="宋体"/>
          <w:sz w:val="24"/>
          <w:szCs w:val="28"/>
        </w:rPr>
        <w:t>工作室开展了“以老带新，以新促老，共同提高”的设站结对活动。该活动不仅有利于青年教师尽快适应教学，亦能增强优质教师的责任心，更有利于教师及时总结教学经验，共同成长。</w:t>
      </w:r>
    </w:p>
    <w:p w14:paraId="4367D6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hint="eastAsia" w:ascii="宋体" w:hAnsi="宋体" w:eastAsia="宋体" w:cs="宋体"/>
          <w:b/>
          <w:bCs/>
          <w:sz w:val="24"/>
          <w:szCs w:val="28"/>
        </w:rPr>
      </w:pPr>
      <w:r>
        <w:rPr>
          <w:rFonts w:hint="eastAsia" w:ascii="宋体" w:hAnsi="宋体" w:eastAsia="宋体" w:cs="宋体"/>
          <w:b/>
          <w:bCs/>
          <w:sz w:val="24"/>
          <w:szCs w:val="28"/>
          <w:lang w:val="en-US" w:eastAsia="zh-CN"/>
        </w:rPr>
        <w:t>一、</w:t>
      </w:r>
      <w:r>
        <w:rPr>
          <w:rFonts w:hint="eastAsia" w:ascii="宋体" w:hAnsi="宋体" w:eastAsia="宋体" w:cs="宋体"/>
          <w:b/>
          <w:bCs/>
          <w:sz w:val="24"/>
          <w:szCs w:val="28"/>
        </w:rPr>
        <w:t>活动目标</w:t>
      </w:r>
      <w:bookmarkEnd w:id="0"/>
    </w:p>
    <w:p w14:paraId="021F73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以为期</w:t>
      </w: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三</w:t>
      </w:r>
      <w:r>
        <w:rPr>
          <w:rFonts w:hint="eastAsia" w:ascii="宋体" w:hAnsi="宋体" w:eastAsia="宋体" w:cs="宋体"/>
          <w:sz w:val="24"/>
          <w:szCs w:val="28"/>
        </w:rPr>
        <w:t>年为培养周期，</w:t>
      </w: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使温州生态园</w:t>
      </w:r>
      <w:r>
        <w:rPr>
          <w:rFonts w:hint="eastAsia" w:ascii="宋体" w:hAnsi="宋体" w:eastAsia="宋体" w:cs="宋体"/>
          <w:sz w:val="24"/>
          <w:szCs w:val="28"/>
        </w:rPr>
        <w:t>实验小学</w:t>
      </w: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成为</w:t>
      </w:r>
      <w:r>
        <w:rPr>
          <w:rFonts w:hint="eastAsia" w:ascii="宋体" w:hAnsi="宋体" w:eastAsia="宋体" w:cs="宋体"/>
          <w:sz w:val="24"/>
          <w:szCs w:val="28"/>
        </w:rPr>
        <w:t>专业成长的“孵化基地”、模型建构教学的“实践阵地”、生态科学课程的“研发高地”。通过系统性培养，全面提升教师的课堂教学能力、科研创新能力与课程开发能力，形成一批兼具思维深度与生态特色的教学成果，培育一支师德高尚、善研善教、特色鲜明的科学教师队伍，整体提升学校科学教育育人实效。</w:t>
      </w:r>
    </w:p>
    <w:p w14:paraId="4CFCE8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hint="eastAsia" w:ascii="宋体" w:hAnsi="宋体" w:eastAsia="宋体" w:cs="宋体"/>
          <w:b/>
          <w:bCs/>
          <w:sz w:val="24"/>
          <w:szCs w:val="28"/>
        </w:rPr>
      </w:pPr>
      <w:bookmarkStart w:id="1" w:name="heading_4"/>
      <w:r>
        <w:rPr>
          <w:rFonts w:hint="eastAsia" w:ascii="宋体" w:hAnsi="宋体" w:eastAsia="宋体" w:cs="宋体"/>
          <w:b/>
          <w:bCs/>
          <w:sz w:val="24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b/>
          <w:bCs/>
          <w:sz w:val="24"/>
          <w:szCs w:val="28"/>
        </w:rPr>
        <w:t>、活动对象</w:t>
      </w:r>
      <w:bookmarkEnd w:id="1"/>
    </w:p>
    <w:p w14:paraId="0AFB07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8"/>
          <w:lang w:val="en-US" w:eastAsia="zh-CN"/>
        </w:rPr>
      </w:pPr>
      <w:bookmarkStart w:id="2" w:name="heading_5"/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倪仙秋名师工作室成员、温州生态园</w:t>
      </w:r>
      <w:r>
        <w:rPr>
          <w:rFonts w:hint="eastAsia" w:ascii="宋体" w:hAnsi="宋体" w:eastAsia="宋体" w:cs="宋体"/>
          <w:sz w:val="24"/>
          <w:szCs w:val="28"/>
        </w:rPr>
        <w:t>实验小学</w:t>
      </w: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科学组</w:t>
      </w:r>
    </w:p>
    <w:p w14:paraId="63C40D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hint="eastAsia" w:ascii="宋体" w:hAnsi="宋体" w:eastAsia="宋体" w:cs="宋体"/>
          <w:b/>
          <w:bCs/>
          <w:sz w:val="24"/>
          <w:szCs w:val="28"/>
        </w:rPr>
      </w:pPr>
      <w:r>
        <w:rPr>
          <w:rFonts w:hint="eastAsia" w:ascii="宋体" w:hAnsi="宋体" w:eastAsia="宋体" w:cs="宋体"/>
          <w:b/>
          <w:bCs/>
          <w:sz w:val="24"/>
          <w:szCs w:val="28"/>
          <w:lang w:val="en-US" w:eastAsia="zh-CN"/>
        </w:rPr>
        <w:t>三</w:t>
      </w:r>
      <w:r>
        <w:rPr>
          <w:rFonts w:hint="eastAsia" w:ascii="宋体" w:hAnsi="宋体" w:eastAsia="宋体" w:cs="宋体"/>
          <w:b/>
          <w:bCs/>
          <w:sz w:val="24"/>
          <w:szCs w:val="28"/>
        </w:rPr>
        <w:t>、活动时间</w:t>
      </w:r>
      <w:bookmarkEnd w:id="2"/>
    </w:p>
    <w:p w14:paraId="04CC04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b w:val="0"/>
          <w:bCs w:val="0"/>
          <w:sz w:val="24"/>
          <w:szCs w:val="28"/>
          <w:lang w:val="en-US" w:eastAsia="zh-CN"/>
        </w:rPr>
      </w:pPr>
      <w:bookmarkStart w:id="3" w:name="heading_6"/>
      <w:r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  <w:t>2025年11月——2028年12月</w:t>
      </w:r>
    </w:p>
    <w:p w14:paraId="554336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hint="eastAsia" w:ascii="宋体" w:hAnsi="宋体" w:eastAsia="宋体" w:cs="宋体"/>
          <w:b/>
          <w:bCs/>
          <w:sz w:val="24"/>
          <w:szCs w:val="28"/>
        </w:rPr>
      </w:pPr>
      <w:r>
        <w:rPr>
          <w:rFonts w:hint="eastAsia" w:ascii="宋体" w:hAnsi="宋体" w:eastAsia="宋体" w:cs="宋体"/>
          <w:b/>
          <w:bCs/>
          <w:sz w:val="24"/>
          <w:szCs w:val="28"/>
          <w:lang w:val="en-US" w:eastAsia="zh-CN"/>
        </w:rPr>
        <w:t>四</w:t>
      </w:r>
      <w:r>
        <w:rPr>
          <w:rFonts w:hint="eastAsia" w:ascii="宋体" w:hAnsi="宋体" w:eastAsia="宋体" w:cs="宋体"/>
          <w:b/>
          <w:bCs/>
          <w:sz w:val="24"/>
          <w:szCs w:val="28"/>
        </w:rPr>
        <w:t>、实施内容</w:t>
      </w:r>
      <w:bookmarkEnd w:id="3"/>
    </w:p>
    <w:p w14:paraId="4779F2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8"/>
          <w:lang w:val="en-US" w:eastAsia="zh-CN"/>
        </w:rPr>
      </w:pPr>
      <w:bookmarkStart w:id="4" w:name="heading_11"/>
      <w:r>
        <w:rPr>
          <w:rFonts w:hint="eastAsia" w:ascii="宋体" w:hAnsi="宋体" w:eastAsia="宋体" w:cs="宋体"/>
          <w:b/>
          <w:bCs/>
          <w:sz w:val="24"/>
          <w:szCs w:val="28"/>
          <w:lang w:val="en-US" w:eastAsia="zh-CN"/>
        </w:rPr>
        <w:t>（一）师资赋能计划：分层培育，筑牢专业根基</w:t>
      </w:r>
    </w:p>
    <w:p w14:paraId="16B342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8"/>
        </w:rPr>
      </w:pPr>
      <w:r>
        <w:rPr>
          <w:rFonts w:hint="eastAsia" w:ascii="宋体" w:hAnsi="宋体" w:eastAsia="宋体" w:cs="宋体"/>
          <w:b/>
          <w:bCs/>
          <w:sz w:val="24"/>
          <w:szCs w:val="28"/>
        </w:rPr>
        <w:t>模型建构教学能力培育</w:t>
      </w:r>
    </w:p>
    <w:p w14:paraId="53887C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  <w:t>围绕工作室核心研究方向，开展“模型建构思维教学”系列培训，涵盖概念模型、物理模型、数学模型在小学科学课堂的应用方法。结合《运动和能量》《产生气体的变化》等课例，指导教师掌握“情境创设—模型搭建—思维进阶”的教学流程，提升课堂思维引领能力。</w:t>
      </w:r>
    </w:p>
    <w:p w14:paraId="636F79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8"/>
        </w:rPr>
      </w:pPr>
      <w:r>
        <w:rPr>
          <w:rFonts w:hint="eastAsia" w:ascii="宋体" w:hAnsi="宋体" w:eastAsia="宋体" w:cs="宋体"/>
          <w:b/>
          <w:bCs/>
          <w:sz w:val="24"/>
          <w:szCs w:val="28"/>
        </w:rPr>
        <w:t>青年教师精准培育</w:t>
      </w:r>
    </w:p>
    <w:p w14:paraId="030F84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  <w:t>实施“一对一”师徒结对（倪仙秋名师及工作室骨干成员对接青年教师），通过听课评课、集体备课、教学诊断等方式，聚焦课堂重难点，优化教学设计与教学技艺；每年开展师徒教学展示、青年教师说课大赛等活动，以赛促练。</w:t>
      </w:r>
    </w:p>
    <w:p w14:paraId="6D36D6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8"/>
        </w:rPr>
      </w:pPr>
      <w:r>
        <w:rPr>
          <w:rFonts w:hint="eastAsia" w:ascii="宋体" w:hAnsi="宋体" w:eastAsia="宋体" w:cs="宋体"/>
          <w:b/>
          <w:bCs/>
          <w:sz w:val="24"/>
          <w:szCs w:val="28"/>
        </w:rPr>
        <w:t>骨干教师引领培育</w:t>
      </w:r>
    </w:p>
    <w:p w14:paraId="4812F2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  <w:t>选拔校内骨干教师参与工作室核心项目研究，优先推荐参加各级评优评先与研修培训；指导骨干教师围绕“模型建构”主题开设区级及以上公开课、专题讲座，打造教学标杆。</w:t>
      </w:r>
    </w:p>
    <w:p w14:paraId="54DCEC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8"/>
          <w:lang w:val="en-US" w:eastAsia="zh-CN"/>
        </w:rPr>
        <w:t>（二）课程共建计划：生态赋能，打造特色品牌</w:t>
      </w:r>
    </w:p>
    <w:p w14:paraId="131BBA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8"/>
        </w:rPr>
      </w:pPr>
      <w:r>
        <w:rPr>
          <w:rFonts w:hint="eastAsia" w:ascii="宋体" w:hAnsi="宋体" w:eastAsia="宋体" w:cs="宋体"/>
          <w:b/>
          <w:bCs/>
          <w:sz w:val="24"/>
          <w:szCs w:val="28"/>
        </w:rPr>
        <w:t>特色课程研发</w:t>
      </w:r>
    </w:p>
    <w:p w14:paraId="5265D6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  <w:t>结合温州生态园湿地资源与模型建构教学理念，联合开发系列课程，低年级侧重“生态观察 + 简易模型”（如湿地植物形态模型），中高年级侧重“实验探究 + 精准模型”（如湿地水质变化模型、鸟类迁徙路线模型），形成完整的课程资源体系。</w:t>
      </w:r>
    </w:p>
    <w:p w14:paraId="24ADE7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8"/>
        </w:rPr>
      </w:pPr>
      <w:r>
        <w:rPr>
          <w:rFonts w:hint="eastAsia" w:ascii="宋体" w:hAnsi="宋体" w:eastAsia="宋体" w:cs="宋体"/>
          <w:b/>
          <w:bCs/>
          <w:sz w:val="24"/>
          <w:szCs w:val="28"/>
        </w:rPr>
        <w:t>微项目教学落地</w:t>
      </w:r>
    </w:p>
    <w:p w14:paraId="1B25F4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  <w:t>借鉴“小情境·大素养”微项目教学路径，设计“湿地生态探秘”“水生植物生长规律研究”等微项目，指导教师拆解微任务、架构微问题，引导学生在探究中搭建模型、深化思维。</w:t>
      </w:r>
    </w:p>
    <w:p w14:paraId="49A78C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8"/>
        </w:rPr>
      </w:pPr>
      <w:r>
        <w:rPr>
          <w:rFonts w:hint="eastAsia" w:ascii="宋体" w:hAnsi="宋体" w:eastAsia="宋体" w:cs="宋体"/>
          <w:b/>
          <w:bCs/>
          <w:sz w:val="24"/>
          <w:szCs w:val="28"/>
        </w:rPr>
        <w:t>资源库建设</w:t>
      </w:r>
    </w:p>
    <w:p w14:paraId="2CE5D9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  <w:t>整合工作室优质课例、教案、课件与实验小学实践案例，搭建“模型建构 + 生态科学”数字化资源库；编制《温州生态园科学模型建构实践指导手册》，为教师教学提供支撑。</w:t>
      </w:r>
    </w:p>
    <w:p w14:paraId="5E8967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8"/>
          <w:lang w:val="en-US" w:eastAsia="zh-CN"/>
        </w:rPr>
        <w:t>（三）科研驱动计划：以研促教，破解发展难题</w:t>
      </w:r>
    </w:p>
    <w:p w14:paraId="720459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8"/>
        </w:rPr>
      </w:pPr>
      <w:r>
        <w:rPr>
          <w:rFonts w:hint="eastAsia" w:ascii="宋体" w:hAnsi="宋体" w:eastAsia="宋体" w:cs="宋体"/>
          <w:b/>
          <w:bCs/>
          <w:sz w:val="24"/>
          <w:szCs w:val="28"/>
        </w:rPr>
        <w:t>课题研究引领</w:t>
      </w:r>
    </w:p>
    <w:p w14:paraId="4C3DC9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  <w:t>指导教师聚焦“模型建构在生态科学课堂的应用”“小学生户外探究中思维建模能力培养”等主题，申报区级及以上教科研课题，工作室全程参与课题立项、实施与成果提炼，确保研究落地。</w:t>
      </w:r>
    </w:p>
    <w:p w14:paraId="4EB614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8"/>
        </w:rPr>
      </w:pPr>
      <w:r>
        <w:rPr>
          <w:rFonts w:hint="eastAsia" w:ascii="宋体" w:hAnsi="宋体" w:eastAsia="宋体" w:cs="宋体"/>
          <w:b/>
          <w:bCs/>
          <w:sz w:val="24"/>
          <w:szCs w:val="28"/>
        </w:rPr>
        <w:t>教学成果孵化</w:t>
      </w:r>
    </w:p>
    <w:p w14:paraId="404BB2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  <w:t>鼓励教师将教学实践经验转化为论文、案例，工作室提供针对性修改指导，推荐参与各级评选与发表；每学年汇编《科学模型建构与生态实践融合优秀案例集》，固化培养成果。</w:t>
      </w:r>
    </w:p>
    <w:p w14:paraId="54244C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8"/>
        </w:rPr>
      </w:pPr>
      <w:r>
        <w:rPr>
          <w:rFonts w:hint="eastAsia" w:ascii="宋体" w:hAnsi="宋体" w:eastAsia="宋体" w:cs="宋体"/>
          <w:b/>
          <w:bCs/>
          <w:sz w:val="24"/>
          <w:szCs w:val="28"/>
        </w:rPr>
        <w:t>难点问题攻坚</w:t>
      </w:r>
    </w:p>
    <w:p w14:paraId="3041A0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  <w:t>针对“生态探究与课堂时间平衡”“模型建构评价体系不完善”等问题，成立专项小组，通过案例分析、专家论证、课堂实践等方式，形成解决方案。</w:t>
      </w:r>
    </w:p>
    <w:p w14:paraId="3E3FA7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8"/>
          <w:lang w:val="en-US" w:eastAsia="zh-CN"/>
        </w:rPr>
        <w:t>（四）成果辐射计划：多维展示，扩大品牌影响</w:t>
      </w:r>
    </w:p>
    <w:p w14:paraId="62B503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8"/>
          <w:lang w:val="en-US" w:eastAsia="zh-CN"/>
        </w:rPr>
        <w:t>教学成果展示</w:t>
      </w:r>
    </w:p>
    <w:p w14:paraId="5CC419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  <w:t>每学期举办 1 次校级教学成果展示活动，至少承办 1 次区级及以上主题研讨活动，通过优质课展示、专题讲座、成果展览等形式，推广培养经验。</w:t>
      </w:r>
    </w:p>
    <w:p w14:paraId="164E25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8"/>
          <w:lang w:val="en-US" w:eastAsia="zh-CN"/>
        </w:rPr>
        <w:t>校际联动交流</w:t>
      </w:r>
    </w:p>
    <w:p w14:paraId="3B9703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  <w:t>组织实验小学教师与工作室成员校、区域内其他学校开展互听互评、联合教研活动，共享课程资源与教学经验，扩大辐射范围。</w:t>
      </w:r>
    </w:p>
    <w:p w14:paraId="5130FD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8"/>
          <w:lang w:val="en-US" w:eastAsia="zh-CN"/>
        </w:rPr>
        <w:t>科普活动赋能</w:t>
      </w:r>
    </w:p>
    <w:p w14:paraId="2C76AD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8"/>
          <w:lang w:val="en-US" w:eastAsia="zh-CN"/>
        </w:rPr>
        <w:t>结合科技节、世界环境日等契机，开展生态科普讲座、科学实验展演、湿地模型制作大赛等活动，提升学生科学素养，彰显培养成效。</w:t>
      </w:r>
    </w:p>
    <w:p w14:paraId="0326ED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hint="default" w:ascii="宋体" w:hAnsi="宋体" w:eastAsia="宋体" w:cs="宋体"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8"/>
          <w:lang w:val="en-US" w:eastAsia="zh-CN"/>
        </w:rPr>
        <w:t>五、具体任务：</w:t>
      </w:r>
    </w:p>
    <w:p w14:paraId="6C96A7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default" w:ascii="宋体" w:hAnsi="宋体" w:eastAsia="宋体" w:cs="宋体"/>
          <w:sz w:val="24"/>
          <w:szCs w:val="28"/>
          <w:lang w:val="en-US" w:eastAsia="zh-CN"/>
        </w:rPr>
        <w:t>1.</w:t>
      </w: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工作室任务：</w:t>
      </w:r>
    </w:p>
    <w:p w14:paraId="118DE3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①工作室主持人，核心成员，成员每学期至少</w:t>
      </w:r>
      <w:r>
        <w:rPr>
          <w:rFonts w:hint="default" w:ascii="宋体" w:hAnsi="宋体" w:eastAsia="宋体" w:cs="宋体"/>
          <w:sz w:val="24"/>
          <w:szCs w:val="28"/>
          <w:lang w:val="en-US" w:eastAsia="zh-CN"/>
        </w:rPr>
        <w:t>2</w:t>
      </w: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次到温州生态园</w:t>
      </w:r>
      <w:r>
        <w:rPr>
          <w:rFonts w:hint="eastAsia" w:ascii="宋体" w:hAnsi="宋体" w:eastAsia="宋体" w:cs="宋体"/>
          <w:sz w:val="24"/>
          <w:szCs w:val="28"/>
        </w:rPr>
        <w:t>实验小学</w:t>
      </w: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，传授教学经验和课堂展示，帮助设站学校培养骨干教师，指导学校（学科）教研组制定《校本研修方案》促进教师专业发展。</w:t>
      </w:r>
    </w:p>
    <w:p w14:paraId="059FA9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②工作室和结对帮扶学校共同开展教育科研和教学研究活动，通过网络信息技术等多种途径实现优质教育资源共享。</w:t>
      </w:r>
    </w:p>
    <w:p w14:paraId="3ADEED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③温州生态园</w:t>
      </w:r>
      <w:r>
        <w:rPr>
          <w:rFonts w:hint="eastAsia" w:ascii="宋体" w:hAnsi="宋体" w:eastAsia="宋体" w:cs="宋体"/>
          <w:sz w:val="24"/>
          <w:szCs w:val="28"/>
        </w:rPr>
        <w:t>实验小学</w:t>
      </w: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选派优秀教师参加工作室，开展跟岗学习。</w:t>
      </w:r>
    </w:p>
    <w:p w14:paraId="5780EC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④工作室核心成员与温州生态园实验学校开展师徒结对帮扶培养，制订培养计划并认真落实。</w:t>
      </w:r>
    </w:p>
    <w:p w14:paraId="3ECCC2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⑤工作室定期开设面向温州生态园</w:t>
      </w:r>
      <w:r>
        <w:rPr>
          <w:rFonts w:hint="eastAsia" w:ascii="宋体" w:hAnsi="宋体" w:eastAsia="宋体" w:cs="宋体"/>
          <w:sz w:val="24"/>
          <w:szCs w:val="28"/>
        </w:rPr>
        <w:t>实验小学</w:t>
      </w: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的教研活动，进行示范课，优质课和主题讲座等活动。</w:t>
      </w:r>
    </w:p>
    <w:p w14:paraId="14738D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⑥工作室为温州生态园</w:t>
      </w:r>
      <w:r>
        <w:rPr>
          <w:rFonts w:hint="eastAsia" w:ascii="宋体" w:hAnsi="宋体" w:eastAsia="宋体" w:cs="宋体"/>
          <w:sz w:val="24"/>
          <w:szCs w:val="28"/>
        </w:rPr>
        <w:t>实验小学</w:t>
      </w:r>
      <w:bookmarkStart w:id="5" w:name="_GoBack"/>
      <w:bookmarkEnd w:id="5"/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分享优质教育教学资料。</w:t>
      </w:r>
    </w:p>
    <w:p w14:paraId="2B5095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8"/>
        </w:rPr>
      </w:pPr>
      <w:r>
        <w:rPr>
          <w:rFonts w:hint="default" w:ascii="宋体" w:hAnsi="宋体" w:eastAsia="宋体" w:cs="宋体"/>
          <w:sz w:val="24"/>
          <w:szCs w:val="28"/>
          <w:lang w:val="en-US" w:eastAsia="zh-CN"/>
        </w:rPr>
        <w:t>2.</w:t>
      </w: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设站学校任务：</w:t>
      </w:r>
    </w:p>
    <w:p w14:paraId="5FD884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①制定出三年学习目标和计划。</w:t>
      </w:r>
    </w:p>
    <w:p w14:paraId="1B1221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②学员要积极主动地加强学习，每学期要写好学年工作计划和工作总结。</w:t>
      </w:r>
    </w:p>
    <w:p w14:paraId="37A6B8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③积极参与工作室活动，争取每学年上一次公开课。</w:t>
      </w:r>
    </w:p>
    <w:p w14:paraId="272E07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④学员每学期听课</w:t>
      </w:r>
      <w:r>
        <w:rPr>
          <w:rFonts w:hint="default" w:ascii="宋体" w:hAnsi="宋体" w:eastAsia="宋体" w:cs="宋体"/>
          <w:sz w:val="24"/>
          <w:szCs w:val="28"/>
          <w:lang w:val="en-US" w:eastAsia="zh-CN"/>
        </w:rPr>
        <w:t>10</w:t>
      </w: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节以上。</w:t>
      </w:r>
    </w:p>
    <w:p w14:paraId="2CC263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⑤加强教育教学理论学习。</w:t>
      </w:r>
    </w:p>
    <w:p w14:paraId="108437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8"/>
        </w:rPr>
      </w:pPr>
      <w:r>
        <w:rPr>
          <w:rFonts w:hint="default" w:ascii="宋体" w:hAnsi="宋体" w:eastAsia="宋体" w:cs="宋体"/>
          <w:sz w:val="24"/>
          <w:szCs w:val="28"/>
          <w:lang w:val="en-US" w:eastAsia="zh-CN"/>
        </w:rPr>
        <w:t>3.</w:t>
      </w: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每学期主要开展“六个一”活动</w:t>
      </w:r>
    </w:p>
    <w:p w14:paraId="0C98B7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①一节教学展示课；</w:t>
      </w:r>
    </w:p>
    <w:p w14:paraId="4D150F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②一次说课或一次试课及一份材料；</w:t>
      </w:r>
    </w:p>
    <w:p w14:paraId="2C3371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③一个单元的教材分析；</w:t>
      </w:r>
    </w:p>
    <w:p w14:paraId="79B6A0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④一个以上的教学课件；</w:t>
      </w:r>
    </w:p>
    <w:p w14:paraId="5864FF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⑤一篇教学论文；</w:t>
      </w:r>
    </w:p>
    <w:p w14:paraId="47ABF3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⑥一次辅导学生；</w:t>
      </w:r>
    </w:p>
    <w:p w14:paraId="0414BD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hint="eastAsia" w:ascii="宋体" w:hAnsi="宋体" w:eastAsia="宋体" w:cs="宋体"/>
          <w:b/>
          <w:bCs/>
          <w:sz w:val="24"/>
          <w:szCs w:val="28"/>
        </w:rPr>
      </w:pPr>
      <w:r>
        <w:rPr>
          <w:rFonts w:hint="eastAsia" w:ascii="宋体" w:hAnsi="宋体" w:eastAsia="宋体" w:cs="宋体"/>
          <w:b/>
          <w:bCs/>
          <w:sz w:val="24"/>
          <w:szCs w:val="28"/>
        </w:rPr>
        <w:t>六、实施方法</w:t>
      </w:r>
      <w:bookmarkEnd w:id="4"/>
    </w:p>
    <w:p w14:paraId="62F684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师徒结对法：实行“一对一”精准帮扶，签订师徒结对协议，明确双方职责与目标。师傅通过备课指导、听课评课、教学反思点拨等方式，手把手培育青年教师，每学</w:t>
      </w: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年</w:t>
      </w:r>
      <w:r>
        <w:rPr>
          <w:rFonts w:hint="eastAsia" w:ascii="宋体" w:hAnsi="宋体" w:eastAsia="宋体" w:cs="宋体"/>
          <w:sz w:val="24"/>
          <w:szCs w:val="28"/>
        </w:rPr>
        <w:t>师徒共同完成不少于4节示范课、8次听课评课记录。</w:t>
      </w:r>
    </w:p>
    <w:p w14:paraId="0C64BA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课例研修法：以优质课例为载体，采用“名师示范课—教师模仿课—优化提升课”的流程，开展循环式研修。聚焦模型建构与生态融合的核心环节，组织集体研讨，提炼可复制的教学方法。</w:t>
      </w:r>
    </w:p>
    <w:p w14:paraId="563138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专题培训法：每</w:t>
      </w:r>
      <w:r>
        <w:rPr>
          <w:rFonts w:hint="eastAsia" w:ascii="宋体" w:hAnsi="宋体" w:eastAsia="宋体" w:cs="宋体"/>
          <w:sz w:val="24"/>
          <w:szCs w:val="28"/>
          <w:lang w:val="en-US" w:eastAsia="zh-CN"/>
        </w:rPr>
        <w:t>学期</w:t>
      </w:r>
      <w:r>
        <w:rPr>
          <w:rFonts w:hint="eastAsia" w:ascii="宋体" w:hAnsi="宋体" w:eastAsia="宋体" w:cs="宋体"/>
          <w:sz w:val="24"/>
          <w:szCs w:val="28"/>
        </w:rPr>
        <w:t>开展1次集中专题培训，每年组织1次外出观摩学习，拓宽教师视野。</w:t>
      </w:r>
    </w:p>
    <w:p w14:paraId="3D51C9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科研引领法：以课题研究为抓手，引领教师在研究中解决教学难题。通过定期开展课题研讨会、论文写作培训、案例分析会等形式，提升教师科研能力，实现“以研促教、以教促研”。</w:t>
      </w:r>
    </w:p>
    <w:p w14:paraId="654D32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实践体验法：组织教师深入温州生态园开展实地调研，结合生态资源设计探究活动与课程；指导教师带领学生开展户外科学实践，在实践中优化模型建构教学策略，提升实践能力。</w:t>
      </w:r>
    </w:p>
    <w:p w14:paraId="2AFBC0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数字化赋能法：依托工作室微信群、公众号、线上资源平台，实现常态化指导、资源共享与成果展示；建立教师成长电子档案，全程跟踪记录教师教学能力、科研成果等成长轨迹，实现精准评价与赋能。</w:t>
      </w:r>
    </w:p>
    <w:p w14:paraId="3B67A2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8"/>
        </w:rPr>
      </w:pPr>
    </w:p>
    <w:sectPr>
      <w:headerReference r:id="rId3" w:type="default"/>
      <w:footerReference r:id="rId4" w:type="default"/>
      <w:pgSz w:w="11905" w:h="1684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5F6CDE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17DE6B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ompat>
    <w:doNotExpandShiftReturn/>
    <w:doNotWrapTextWithPunct/>
    <w:doNotUseEastAsianBreakRules/>
    <w:useFELayout/>
    <w:splitPgBreakAndParaMark/>
    <w:compatSetting w:name="compatibilityMode" w:uri="http://schemas.microsoft.com/office/word" w:val="12"/>
  </w:compat>
  <w:rsids>
    <w:rsidRoot w:val="00000000"/>
    <w:rsid w:val="2D295546"/>
    <w:rsid w:val="481F3A32"/>
    <w:rsid w:val="4CBA03DF"/>
    <w:rsid w:val="650224CC"/>
    <w:rsid w:val="6EC922AC"/>
    <w:rsid w:val="773043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sz w:val="21"/>
      <w:szCs w:val="22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3">
    <w:name w:val="heading 3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paragraph" w:styleId="4">
    <w:name w:val="heading 4"/>
    <w:basedOn w:val="1"/>
    <w:next w:val="1"/>
    <w:semiHidden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2490</Words>
  <Characters>2502</Characters>
  <TotalTime>1</TotalTime>
  <ScaleCrop>false</ScaleCrop>
  <LinksUpToDate>false</LinksUpToDate>
  <CharactersWithSpaces>2512</CharactersWithSpaces>
  <Application>WPS Office_12.1.0.22529_F1E327BC-269C-435d-A152-05C5408002CA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2026-01-21T14:40:00Z</dcterms:created>
  <dc:creator>Apache POI</dc:creator>
  <cp:lastModifiedBy>倪仙秋</cp:lastModifiedBy>
  <dcterms:modified xsi:type="dcterms:W3CDTF">2026-01-21T15:05:17Z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eyJoZGlkIjoiOWE3ZTFmZWU0ZmMwNDU1YmJlNDA4NTI5ZDZlMWM4MmQiLCJ1c2VySWQiOiIxOTU1MDU5MzAifQ==</vt:lpwstr>
  </property>
  <property fmtid="{D5CDD505-2E9C-101B-9397-08002B2CF9AE}" pid="3" name="KSOProductBuildVer">
    <vt:lpwstr>2052-12.1.0.22529</vt:lpwstr>
  </property>
  <property fmtid="{D5CDD505-2E9C-101B-9397-08002B2CF9AE}" pid="4" name="ICV">
    <vt:lpwstr>C5B4268B4013437483207B4B2F43D425_12</vt:lpwstr>
  </property>
</Properties>
</file>