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236A9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0"/>
        <w:jc w:val="center"/>
        <w:rPr>
          <w:rFonts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关于举行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  <w:lang w:val="en-US" w:eastAsia="zh-CN"/>
        </w:rPr>
        <w:t>倪仙秋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名师工作室2025学年第5次活动的通知</w:t>
      </w:r>
    </w:p>
    <w:p w14:paraId="59A3202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0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各位工作室成员：</w:t>
      </w:r>
    </w:p>
    <w:p w14:paraId="72F76EF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0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为助力大家精准把握新课标下小学科学跨学科教学的核心要点，破解学科融合教学中的实践难题，切实提升教学创新能力，经研究，决定开展以线上课程学习为形式的第5次工作室活动，组织大家学习喻伯军、黎作民两位专家的专题解读课程。现将具体事项通知如下：</w:t>
      </w:r>
    </w:p>
    <w:p w14:paraId="6DE8BA0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2"/>
        <w:jc w:val="left"/>
        <w:rPr>
          <w:rFonts w:hint="default" w:ascii="Calibri" w:hAnsi="Calibri" w:eastAsia="宋体" w:cs="Calibri"/>
          <w:i w:val="0"/>
          <w:iCs w:val="0"/>
          <w:caps w:val="0"/>
          <w:color w:val="333333"/>
          <w:spacing w:val="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一、活动主题：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聚焦跨学科，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实践新教材</w:t>
      </w:r>
      <w:bookmarkStart w:id="0" w:name="_GoBack"/>
      <w:bookmarkEnd w:id="0"/>
    </w:p>
    <w:p w14:paraId="11B2F1D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2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二、学习时间</w:t>
      </w:r>
    </w:p>
    <w:p w14:paraId="4A0D546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0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1.课程观看时段：2026年1月16日-1月18日（成员可自主安排碎片化时间完成观看）</w:t>
      </w:r>
    </w:p>
    <w:p w14:paraId="6D8FEDC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0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2.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微信群互动交流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提交截止时间：2026年1月1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8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日24:00</w:t>
      </w:r>
    </w:p>
    <w:p w14:paraId="4CD8121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2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三、学习内容及观看方式</w:t>
      </w:r>
    </w:p>
    <w:p w14:paraId="3A72A7A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0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1.学习内容：由义务教育科学课程标准修订组核心成员、教育部基础教育教指委科学教学委员喻伯军老师，携手正高级教师、省教坛新秀黎作民老师，共同解读《小学科学跨学科主题学习的实施建议》，两位专家将手把手指导大家掌握跨学科教学的实施方法与技巧。</w:t>
      </w:r>
    </w:p>
    <w:p w14:paraId="4D27435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0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2.观看链接：</w:t>
      </w:r>
    </w:p>
    <w:p w14:paraId="1EE18CB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0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                </w:t>
      </w:r>
      <w:r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drawing>
          <wp:inline distT="0" distB="0" distL="114300" distR="114300">
            <wp:extent cx="3810000" cy="2924175"/>
            <wp:effectExtent l="0" t="0" r="0" b="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2924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56A0C8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0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观看方式：微信扫描二维码，按页面提示完成登录后即可观看；若遇技术验证，按指引操作即可正常进入课程页面。</w:t>
      </w:r>
    </w:p>
    <w:p w14:paraId="4232030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2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四、参加对象：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倪仙秋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名师工作室全体成员</w:t>
      </w:r>
    </w:p>
    <w:p w14:paraId="52F7B2F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2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五、学习要求</w:t>
      </w:r>
    </w:p>
    <w:p w14:paraId="200DD54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0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1.认真学习课程：请各位成员完整观看课程内容，重点记录专家讲解的跨学科主题学习实施策略、典型教学案例等核心内容，可结合自身教学中跨学科融合的痛点、难点做好标注，加深学习理解。</w:t>
      </w:r>
    </w:p>
    <w:p w14:paraId="26DDDC8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0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2.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互动交流要求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：需围绕课程核心内容展开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  <w:lang w:eastAsia="zh-CN"/>
        </w:rPr>
        <w:t>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一是提炼课程中关于跨学科主题学习的核心要点；二是结合自身教学实际，分析课程内容对自己开展科学跨学科教学的具体启发；三是提出1-2个将跨学科学习融入日常教学的具体设想，如设计某一主题的跨学科教学方案等。</w:t>
      </w:r>
    </w:p>
    <w:p w14:paraId="753E93E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2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六、其他事项</w:t>
      </w:r>
    </w:p>
    <w:p w14:paraId="63452CD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480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本次活动的参与情况及学习体会质量将纳入成员年度研修考核，请大家高度重视，认真参与。</w:t>
      </w:r>
    </w:p>
    <w:p w14:paraId="0375650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0"/>
        <w:jc w:val="righ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倪仙秋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名师工作室</w:t>
      </w:r>
    </w:p>
    <w:p w14:paraId="3DE87B3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0"/>
        <w:jc w:val="righ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2026年1月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9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日</w:t>
      </w:r>
    </w:p>
    <w:p w14:paraId="2CC0CE1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0"/>
        <w:jc w:val="left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  <w:bdr w:val="none" w:color="auto" w:sz="0" w:space="0"/>
          <w:shd w:val="clear" w:fill="FFFFFF"/>
        </w:rPr>
        <w:t> </w:t>
      </w:r>
    </w:p>
    <w:p w14:paraId="4979DB7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E231B4"/>
    <w:rsid w:val="3B751B9A"/>
    <w:rsid w:val="46E231B4"/>
    <w:rsid w:val="51486532"/>
    <w:rsid w:val="5DB13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2026-01-21T15:21:00Z</dcterms:created>
  <dc:creator>倪仙秋</dc:creator>
  <cp:lastModifiedBy>倪仙秋</cp:lastModifiedBy>
  <dcterms:modified xsi:type="dcterms:W3CDTF">2026-01-21T15:27:50Z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1FC5AF7826A946BF9070C4485BAAC450_11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