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50D0C">
      <w:pPr>
        <w:jc w:val="center"/>
        <w:rPr>
          <w:rFonts w:hint="eastAsia"/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研思深耕科学课堂 思维赋能专业成长</w:t>
      </w:r>
    </w:p>
    <w:p w14:paraId="18CCFA31">
      <w:pPr>
        <w:jc w:val="center"/>
        <w:rPr>
          <w:rFonts w:hint="default" w:eastAsiaTheme="minorEastAsia"/>
          <w:b/>
          <w:bCs/>
          <w:sz w:val="24"/>
          <w:szCs w:val="32"/>
          <w:lang w:val="en-US" w:eastAsia="zh-CN"/>
        </w:rPr>
      </w:pPr>
      <w:r>
        <w:rPr>
          <w:rFonts w:hint="eastAsia"/>
          <w:b/>
          <w:bCs/>
          <w:sz w:val="24"/>
          <w:szCs w:val="32"/>
          <w:lang w:eastAsia="zh-CN"/>
        </w:rPr>
        <w:t>——</w:t>
      </w:r>
      <w:r>
        <w:rPr>
          <w:rFonts w:hint="eastAsia"/>
          <w:b/>
          <w:bCs/>
          <w:sz w:val="24"/>
          <w:szCs w:val="32"/>
        </w:rPr>
        <w:t>倪仙秋</w:t>
      </w:r>
      <w:r>
        <w:rPr>
          <w:rFonts w:hint="eastAsia"/>
          <w:b/>
          <w:bCs/>
          <w:sz w:val="24"/>
          <w:szCs w:val="32"/>
          <w:lang w:val="en-US" w:eastAsia="zh-CN"/>
        </w:rPr>
        <w:t>名师工作室区级展示活动暨第10次活动</w:t>
      </w:r>
    </w:p>
    <w:p w14:paraId="27817168">
      <w:pPr>
        <w:rPr>
          <w:rFonts w:hint="eastAsia"/>
        </w:rPr>
      </w:pPr>
    </w:p>
    <w:p w14:paraId="2E4E307E">
      <w:pPr>
        <w:ind w:firstLine="420" w:firstLineChars="200"/>
        <w:rPr>
          <w:rFonts w:hint="eastAsia" w:eastAsiaTheme="minorEastAsia"/>
          <w:lang w:eastAsia="zh-CN"/>
        </w:rPr>
      </w:pPr>
      <w:r>
        <w:rPr>
          <w:rFonts w:hint="eastAsia"/>
        </w:rPr>
        <w:t>2026年5月14日下午，倪仙秋小学科学名师工作室</w:t>
      </w:r>
      <w:r>
        <w:rPr>
          <w:rFonts w:hint="eastAsia"/>
          <w:lang w:val="en-US" w:eastAsia="zh-CN"/>
        </w:rPr>
        <w:t>区级展示</w:t>
      </w:r>
      <w:r>
        <w:rPr>
          <w:rFonts w:hint="eastAsia"/>
        </w:rPr>
        <w:t>活动在生态园实验小学成功开展。工作室全体</w:t>
      </w:r>
      <w:r>
        <w:rPr>
          <w:rFonts w:hint="eastAsia"/>
          <w:lang w:val="en-US" w:eastAsia="zh-CN"/>
        </w:rPr>
        <w:t>成员</w:t>
      </w:r>
      <w:r>
        <w:rPr>
          <w:rFonts w:hint="eastAsia"/>
        </w:rPr>
        <w:t>齐聚</w:t>
      </w:r>
      <w:r>
        <w:rPr>
          <w:rFonts w:hint="eastAsia"/>
          <w:lang w:val="en-US" w:eastAsia="zh-CN"/>
        </w:rPr>
        <w:t>录播教室</w:t>
      </w:r>
      <w:r>
        <w:rPr>
          <w:rFonts w:hint="eastAsia"/>
        </w:rPr>
        <w:t>，以</w:t>
      </w:r>
      <w:r>
        <w:rPr>
          <w:rFonts w:hint="eastAsia"/>
          <w:lang w:val="en-US" w:eastAsia="zh-CN"/>
        </w:rPr>
        <w:t>听课</w:t>
      </w:r>
      <w:r>
        <w:rPr>
          <w:rFonts w:hint="eastAsia"/>
        </w:rPr>
        <w:t>、评课、专题讲座为载体，聚焦</w:t>
      </w:r>
      <w:r>
        <w:rPr>
          <w:rFonts w:hint="eastAsia"/>
          <w:lang w:val="en-US" w:eastAsia="zh-CN"/>
        </w:rPr>
        <w:t>小学科学</w:t>
      </w:r>
      <w:r>
        <w:rPr>
          <w:rFonts w:hint="eastAsia"/>
        </w:rPr>
        <w:t>科学探究课堂建构与学生科学</w:t>
      </w:r>
      <w:bookmarkStart w:id="0" w:name="_GoBack"/>
      <w:bookmarkEnd w:id="0"/>
      <w:r>
        <w:rPr>
          <w:rFonts w:hint="eastAsia"/>
        </w:rPr>
        <w:t>思维、语言表达能力培养，开展沉浸式教研学习。</w:t>
      </w:r>
    </w:p>
    <w:p w14:paraId="1A329531">
      <w:pPr>
        <w:ind w:firstLine="420" w:firstLineChars="200"/>
        <w:rPr>
          <w:rFonts w:hint="eastAsia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-17145</wp:posOffset>
            </wp:positionH>
            <wp:positionV relativeFrom="paragraph">
              <wp:posOffset>988060</wp:posOffset>
            </wp:positionV>
            <wp:extent cx="2017395" cy="1512570"/>
            <wp:effectExtent l="0" t="0" r="40005" b="49530"/>
            <wp:wrapTight wrapText="bothSides">
              <wp:wrapPolygon>
                <wp:start x="0" y="0"/>
                <wp:lineTo x="0" y="21219"/>
                <wp:lineTo x="21416" y="21219"/>
                <wp:lineTo x="21416" y="0"/>
                <wp:lineTo x="0" y="0"/>
              </wp:wrapPolygon>
            </wp:wrapTight>
            <wp:docPr id="1" name="图片 1" descr="12ca2cbbed8859ea4de7a79cab0455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ca2cbbed8859ea4de7a79cab04550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17395" cy="1512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t>活动伊始，薛跃跃老师执教三年级下册《动物的繁殖》示范课。薛老师立足学生已有生活经验，从身边熟知的小动物入手，借助直观图片与生活现象导入课题，唤醒学生对动物繁衍后代的原有认知，顺势抛出 “动物是怎样繁殖后代” 的核心探究问题，为后续深度学习搭建思维铺垫。教学过程中，薛老师依托观察—分类—研讨—归纳的科学思维支架，引导学生自主观察动物繁殖特征，清晰辨析胎生、卵生两种繁殖方式。</w:t>
      </w:r>
    </w:p>
    <w:p w14:paraId="1D12C885">
      <w:pPr>
        <w:ind w:firstLine="420" w:firstLineChars="200"/>
        <w:rPr>
          <w:rFonts w:hint="eastAsia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188595</wp:posOffset>
            </wp:positionH>
            <wp:positionV relativeFrom="paragraph">
              <wp:posOffset>18415</wp:posOffset>
            </wp:positionV>
            <wp:extent cx="2035810" cy="1527175"/>
            <wp:effectExtent l="0" t="0" r="40640" b="34925"/>
            <wp:wrapTight wrapText="bothSides">
              <wp:wrapPolygon>
                <wp:start x="0" y="0"/>
                <wp:lineTo x="0" y="21286"/>
                <wp:lineTo x="21425" y="21286"/>
                <wp:lineTo x="21425" y="0"/>
                <wp:lineTo x="0" y="0"/>
              </wp:wrapPolygon>
            </wp:wrapTight>
            <wp:docPr id="2" name="图片 2" descr="edb9625786887fef6909cd7a9a2aa74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db9625786887fef6909cd7a9a2aa74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35810" cy="1527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 xml:space="preserve"> </w:t>
      </w:r>
    </w:p>
    <w:p w14:paraId="42373526">
      <w:pPr>
        <w:ind w:firstLine="420" w:firstLineChars="200"/>
        <w:rPr>
          <w:rFonts w:hint="eastAsia"/>
        </w:rPr>
      </w:pPr>
      <w:r>
        <w:rPr>
          <w:rFonts w:hint="eastAsia"/>
        </w:rPr>
        <w:t xml:space="preserve"> </w:t>
      </w:r>
    </w:p>
    <w:p w14:paraId="5F7FB41A">
      <w:pPr>
        <w:ind w:firstLine="420" w:firstLineChars="200"/>
        <w:rPr>
          <w:rFonts w:hint="eastAsia"/>
        </w:rPr>
      </w:pPr>
    </w:p>
    <w:p w14:paraId="4BF5862B">
      <w:pPr>
        <w:ind w:firstLine="420" w:firstLineChars="200"/>
        <w:rPr>
          <w:rFonts w:hint="eastAsia"/>
        </w:rPr>
      </w:pPr>
    </w:p>
    <w:p w14:paraId="4A3F7CFE">
      <w:pPr>
        <w:ind w:firstLine="420" w:firstLineChars="200"/>
        <w:rPr>
          <w:rFonts w:hint="eastAsia"/>
        </w:rPr>
      </w:pPr>
    </w:p>
    <w:p w14:paraId="625A20D2">
      <w:pPr>
        <w:ind w:firstLine="420" w:firstLineChars="200"/>
        <w:rPr>
          <w:rFonts w:hint="eastAsia"/>
        </w:rPr>
      </w:pPr>
    </w:p>
    <w:p w14:paraId="6788C6A2">
      <w:pPr>
        <w:ind w:firstLine="420" w:firstLineChars="200"/>
        <w:rPr>
          <w:rFonts w:hint="eastAsia"/>
          <w:lang w:val="en-US" w:eastAsia="zh-CN"/>
        </w:rPr>
      </w:pPr>
    </w:p>
    <w:p w14:paraId="39C75649">
      <w:pPr>
        <w:rPr>
          <w:rFonts w:hint="eastAsia"/>
          <w:lang w:val="en-US" w:eastAsia="zh-CN"/>
        </w:rPr>
      </w:pPr>
    </w:p>
    <w:p w14:paraId="2C232641">
      <w:pPr>
        <w:ind w:firstLine="420" w:firstLineChars="200"/>
        <w:rPr>
          <w:rFonts w:hint="eastAsia"/>
        </w:rPr>
      </w:pPr>
      <w:r>
        <w:rPr>
          <w:rFonts w:hint="eastAsia"/>
          <w:lang w:val="en-US" w:eastAsia="zh-CN"/>
        </w:rPr>
        <w:t>随后，戴铭铭老师执教二年级下册《隔物吸铁》实验探究课。本课以设计磁铁迷宫为主线，搭建层级化探究思维支架展开教学。课堂先引导学生猜想磁铁能否隔着不同厚度的物体吸铁，再组织动手实验开展实证探究。学生在自主操作、小组合作、交流汇报中，认真观察实验现象、规范记录观察数据，自主得出磁铁可隔着薄物体吸铁的科学规律。整堂课充分践行小学科学做中学、探中悟的教学理念。</w:t>
      </w:r>
    </w:p>
    <w:p w14:paraId="14AB28C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2218690</wp:posOffset>
            </wp:positionH>
            <wp:positionV relativeFrom="paragraph">
              <wp:posOffset>51435</wp:posOffset>
            </wp:positionV>
            <wp:extent cx="1986915" cy="1490345"/>
            <wp:effectExtent l="0" t="0" r="0" b="0"/>
            <wp:wrapTight wrapText="bothSides">
              <wp:wrapPolygon>
                <wp:start x="0" y="0"/>
                <wp:lineTo x="0" y="21259"/>
                <wp:lineTo x="21331" y="21259"/>
                <wp:lineTo x="21331" y="0"/>
                <wp:lineTo x="0" y="0"/>
              </wp:wrapPolygon>
            </wp:wrapTight>
            <wp:docPr id="4" name="图片 4" descr="f322370b24494cab20413aa828df167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f322370b24494cab20413aa828df167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86915" cy="1490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64770</wp:posOffset>
            </wp:positionV>
            <wp:extent cx="1944370" cy="1457960"/>
            <wp:effectExtent l="0" t="0" r="55880" b="46990"/>
            <wp:wrapTight wrapText="bothSides">
              <wp:wrapPolygon>
                <wp:start x="0" y="0"/>
                <wp:lineTo x="0" y="21449"/>
                <wp:lineTo x="21374" y="21449"/>
                <wp:lineTo x="21374" y="0"/>
                <wp:lineTo x="0" y="0"/>
              </wp:wrapPolygon>
            </wp:wrapTight>
            <wp:docPr id="3" name="图片 3" descr="9e601a30114843f327b1652f42d91d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e601a30114843f327b1652f42d91dc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44370" cy="1457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604C88">
      <w:pPr>
        <w:rPr>
          <w:rFonts w:hint="eastAsia" w:eastAsiaTheme="minorEastAsia"/>
          <w:lang w:eastAsia="zh-CN"/>
        </w:rPr>
      </w:pPr>
    </w:p>
    <w:p w14:paraId="079E8DCB">
      <w:pPr>
        <w:rPr>
          <w:rFonts w:hint="eastAsia" w:eastAsiaTheme="minorEastAsia"/>
          <w:lang w:eastAsia="zh-CN"/>
        </w:rPr>
      </w:pPr>
    </w:p>
    <w:p w14:paraId="2D22AE96">
      <w:pPr>
        <w:rPr>
          <w:rFonts w:hint="eastAsia" w:eastAsiaTheme="minorEastAsia"/>
          <w:lang w:eastAsia="zh-CN"/>
        </w:rPr>
      </w:pPr>
    </w:p>
    <w:p w14:paraId="57534868">
      <w:pPr>
        <w:rPr>
          <w:rFonts w:hint="eastAsia" w:eastAsiaTheme="minorEastAsia"/>
          <w:lang w:eastAsia="zh-CN"/>
        </w:rPr>
      </w:pPr>
    </w:p>
    <w:p w14:paraId="5B48ED45">
      <w:pPr>
        <w:rPr>
          <w:rFonts w:hint="eastAsia" w:eastAsiaTheme="minorEastAsia"/>
          <w:lang w:eastAsia="zh-CN"/>
        </w:rPr>
      </w:pPr>
    </w:p>
    <w:p w14:paraId="04C01DDD">
      <w:pPr>
        <w:ind w:firstLine="420" w:firstLineChars="200"/>
        <w:rPr>
          <w:rFonts w:hint="eastAsia"/>
          <w:lang w:val="en-US" w:eastAsia="zh-CN"/>
        </w:rPr>
      </w:pPr>
    </w:p>
    <w:p w14:paraId="41F04A38">
      <w:pPr>
        <w:rPr>
          <w:rFonts w:hint="eastAsia"/>
          <w:lang w:val="en-US" w:eastAsia="zh-CN"/>
        </w:rPr>
      </w:pPr>
    </w:p>
    <w:p w14:paraId="6DB8B1F0">
      <w:pPr>
        <w:ind w:firstLine="420" w:firstLineChars="200"/>
        <w:rPr>
          <w:rFonts w:hint="eastAsia"/>
          <w:lang w:val="en-US"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17780</wp:posOffset>
            </wp:positionH>
            <wp:positionV relativeFrom="paragraph">
              <wp:posOffset>883285</wp:posOffset>
            </wp:positionV>
            <wp:extent cx="2068195" cy="1551305"/>
            <wp:effectExtent l="0" t="0" r="46355" b="48895"/>
            <wp:wrapTight wrapText="bothSides">
              <wp:wrapPolygon>
                <wp:start x="0" y="0"/>
                <wp:lineTo x="0" y="21220"/>
                <wp:lineTo x="21487" y="21220"/>
                <wp:lineTo x="21487" y="0"/>
                <wp:lineTo x="0" y="0"/>
              </wp:wrapPolygon>
            </wp:wrapTight>
            <wp:docPr id="5" name="图片 5" descr="cc52274943a181a39102c93e8ea5fe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52274943a181a39102c93e8ea5fede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68195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t>紧接着，工作室成员们围绕两节示范课展开精准点评与深度研讨。从教学目标设定、课堂环节架构、重难点突破等维度进行全面剖析，充分肯定两位教师的课堂教学亮点。随后，老师们结合自身教学实际，围绕科学课堂如何有效搭建思维支架、启发学生科学思维、提升探究课堂实效性等议题各抒己见，坦诚交流教学困惑与优化思路。</w:t>
      </w:r>
    </w:p>
    <w:p w14:paraId="7B539A1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243840</wp:posOffset>
            </wp:positionH>
            <wp:positionV relativeFrom="paragraph">
              <wp:posOffset>106045</wp:posOffset>
            </wp:positionV>
            <wp:extent cx="2051050" cy="1544320"/>
            <wp:effectExtent l="0" t="0" r="44450" b="36830"/>
            <wp:wrapTight wrapText="bothSides">
              <wp:wrapPolygon>
                <wp:start x="0" y="0"/>
                <wp:lineTo x="0" y="21316"/>
                <wp:lineTo x="21466" y="21316"/>
                <wp:lineTo x="21466" y="0"/>
                <wp:lineTo x="0" y="0"/>
              </wp:wrapPolygon>
            </wp:wrapTight>
            <wp:docPr id="6" name="图片 6" descr="eddff17d6f7cc2d4db4695695fd143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eddff17d6f7cc2d4db4695695fd1435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51050" cy="1544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 xml:space="preserve"> </w:t>
      </w:r>
    </w:p>
    <w:p w14:paraId="14F4C0D5">
      <w:pPr>
        <w:ind w:firstLine="420" w:firstLineChars="200"/>
        <w:rPr>
          <w:rFonts w:hint="eastAsia"/>
        </w:rPr>
      </w:pPr>
    </w:p>
    <w:p w14:paraId="561DC2F2">
      <w:pPr>
        <w:ind w:firstLine="420" w:firstLineChars="200"/>
        <w:rPr>
          <w:rFonts w:hint="eastAsia"/>
        </w:rPr>
      </w:pPr>
    </w:p>
    <w:p w14:paraId="28296EB9">
      <w:pPr>
        <w:ind w:firstLine="420" w:firstLineChars="200"/>
        <w:rPr>
          <w:rFonts w:hint="eastAsia" w:eastAsiaTheme="minorEastAsia"/>
          <w:lang w:eastAsia="zh-CN"/>
        </w:rPr>
      </w:pPr>
    </w:p>
    <w:p w14:paraId="0BBB73D9">
      <w:pPr>
        <w:ind w:firstLine="420" w:firstLineChars="200"/>
        <w:rPr>
          <w:rFonts w:hint="eastAsia"/>
        </w:rPr>
      </w:pPr>
    </w:p>
    <w:p w14:paraId="096816A5">
      <w:pPr>
        <w:ind w:firstLine="420" w:firstLineChars="200"/>
        <w:rPr>
          <w:rFonts w:hint="eastAsia"/>
        </w:rPr>
      </w:pPr>
    </w:p>
    <w:p w14:paraId="132A7CCB">
      <w:pPr>
        <w:ind w:firstLine="420" w:firstLineChars="200"/>
        <w:rPr>
          <w:rFonts w:hint="eastAsia"/>
        </w:rPr>
      </w:pPr>
    </w:p>
    <w:p w14:paraId="73219B83">
      <w:pPr>
        <w:ind w:firstLine="420" w:firstLineChars="200"/>
        <w:rPr>
          <w:rFonts w:hint="eastAsia"/>
        </w:rPr>
      </w:pPr>
    </w:p>
    <w:p w14:paraId="64E9DDC1">
      <w:pPr>
        <w:ind w:firstLine="420" w:firstLineChars="200"/>
        <w:rPr>
          <w:rFonts w:hint="eastAsia"/>
        </w:rPr>
      </w:pPr>
      <w:r>
        <w:rPr>
          <w:rFonts w:hint="eastAsia"/>
        </w:rPr>
        <w:t>研讨尾声，仇</w:t>
      </w:r>
      <w:r>
        <w:rPr>
          <w:rFonts w:hint="eastAsia"/>
          <w:lang w:val="en-US" w:eastAsia="zh-CN"/>
        </w:rPr>
        <w:t>丽</w:t>
      </w:r>
      <w:r>
        <w:rPr>
          <w:rFonts w:hint="eastAsia"/>
        </w:rPr>
        <w:t>和老师</w:t>
      </w:r>
      <w:r>
        <w:rPr>
          <w:rFonts w:hint="eastAsia"/>
          <w:lang w:val="en-US" w:eastAsia="zh-CN"/>
        </w:rPr>
        <w:t>为工作室成员</w:t>
      </w:r>
      <w:r>
        <w:rPr>
          <w:rFonts w:hint="eastAsia"/>
        </w:rPr>
        <w:t>带来《让思维可见 让逻辑可循》的专题讲座。仇老师结合</w:t>
      </w:r>
      <w:r>
        <w:rPr>
          <w:rFonts w:hint="eastAsia"/>
          <w:lang w:val="en-US" w:eastAsia="zh-CN"/>
        </w:rPr>
        <w:t>本次两节</w:t>
      </w:r>
      <w:r>
        <w:rPr>
          <w:rFonts w:hint="eastAsia"/>
        </w:rPr>
        <w:t>课例，细致解读小学科学课堂语言表达现存问题，系统讲解科学课堂语言表达范式的建构策略、实施路径与落地方法，分享如何在课堂中引导学生完整表述探究过程、严谨阐述实验结论、条理表达科学观点，为在场教师优化课堂教学、训练学生科学逻辑、落实思维素养育人提供了专业的理论引领和可借鉴的实践方法。</w:t>
      </w:r>
    </w:p>
    <w:p w14:paraId="4F76CF0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2348230</wp:posOffset>
            </wp:positionH>
            <wp:positionV relativeFrom="paragraph">
              <wp:posOffset>66675</wp:posOffset>
            </wp:positionV>
            <wp:extent cx="2162175" cy="1628775"/>
            <wp:effectExtent l="0" t="0" r="9525" b="9525"/>
            <wp:wrapTight wrapText="bothSides">
              <wp:wrapPolygon>
                <wp:start x="0" y="0"/>
                <wp:lineTo x="0" y="21474"/>
                <wp:lineTo x="21505" y="21474"/>
                <wp:lineTo x="21505" y="0"/>
                <wp:lineTo x="0" y="0"/>
              </wp:wrapPolygon>
            </wp:wrapTight>
            <wp:docPr id="9" name="图片 9" descr="ec339a85db8df65d22ac6ac7c0a853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ec339a85db8df65d22ac6ac7c0a8532a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6217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-17145</wp:posOffset>
            </wp:positionH>
            <wp:positionV relativeFrom="paragraph">
              <wp:posOffset>48260</wp:posOffset>
            </wp:positionV>
            <wp:extent cx="2148205" cy="1611630"/>
            <wp:effectExtent l="0" t="0" r="42545" b="45720"/>
            <wp:wrapTight wrapText="bothSides">
              <wp:wrapPolygon>
                <wp:start x="0" y="0"/>
                <wp:lineTo x="0" y="21447"/>
                <wp:lineTo x="21453" y="21447"/>
                <wp:lineTo x="21453" y="0"/>
                <wp:lineTo x="0" y="0"/>
              </wp:wrapPolygon>
            </wp:wrapTight>
            <wp:docPr id="7" name="图片 7" descr="055d124841cb72cccc175d34fb2685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55d124841cb72cccc175d34fb26857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148205" cy="1611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</w:rPr>
        <w:t xml:space="preserve"> </w:t>
      </w:r>
    </w:p>
    <w:p w14:paraId="547A0FFF">
      <w:pPr>
        <w:ind w:firstLine="420" w:firstLineChars="200"/>
        <w:rPr>
          <w:rFonts w:hint="eastAsia" w:eastAsiaTheme="minorEastAsia"/>
          <w:lang w:eastAsia="zh-CN"/>
        </w:rPr>
      </w:pPr>
    </w:p>
    <w:p w14:paraId="5B2B2F10">
      <w:pPr>
        <w:ind w:firstLine="420" w:firstLineChars="200"/>
        <w:rPr>
          <w:rFonts w:hint="eastAsia"/>
        </w:rPr>
      </w:pPr>
    </w:p>
    <w:p w14:paraId="7FB211D3">
      <w:pPr>
        <w:ind w:firstLine="420" w:firstLineChars="200"/>
        <w:rPr>
          <w:rFonts w:hint="eastAsia"/>
        </w:rPr>
      </w:pPr>
    </w:p>
    <w:p w14:paraId="0C67C448">
      <w:pPr>
        <w:ind w:firstLine="420" w:firstLineChars="200"/>
        <w:rPr>
          <w:rFonts w:hint="eastAsia"/>
        </w:rPr>
      </w:pPr>
    </w:p>
    <w:p w14:paraId="15B4DA52">
      <w:pPr>
        <w:ind w:firstLine="420" w:firstLineChars="200"/>
        <w:rPr>
          <w:rFonts w:hint="eastAsia"/>
        </w:rPr>
      </w:pPr>
    </w:p>
    <w:p w14:paraId="29FFB178">
      <w:pPr>
        <w:ind w:firstLine="420" w:firstLineChars="200"/>
        <w:rPr>
          <w:rFonts w:hint="eastAsia"/>
        </w:rPr>
      </w:pPr>
    </w:p>
    <w:p w14:paraId="6D72F450">
      <w:pPr>
        <w:ind w:firstLine="420" w:firstLineChars="200"/>
        <w:rPr>
          <w:rFonts w:hint="eastAsia"/>
        </w:rPr>
      </w:pPr>
    </w:p>
    <w:p w14:paraId="13CB7FA8">
      <w:pPr>
        <w:rPr>
          <w:rFonts w:hint="eastAsia"/>
        </w:rPr>
      </w:pPr>
    </w:p>
    <w:p w14:paraId="44293D0C">
      <w:pPr>
        <w:ind w:firstLine="420" w:firstLineChars="200"/>
        <w:rPr>
          <w:rFonts w:hint="eastAsia"/>
        </w:rPr>
      </w:pPr>
      <w:r>
        <w:rPr>
          <w:rFonts w:hint="eastAsia"/>
        </w:rPr>
        <w:t>此次倪仙秋名师工作室教研活动，课堂示范接地气、研讨交流有深度、专题讲座有引领。既为</w:t>
      </w:r>
      <w:r>
        <w:rPr>
          <w:rFonts w:hint="eastAsia"/>
          <w:lang w:val="en-US" w:eastAsia="zh-CN"/>
        </w:rPr>
        <w:t>工作室成员</w:t>
      </w:r>
      <w:r>
        <w:rPr>
          <w:rFonts w:hint="eastAsia"/>
        </w:rPr>
        <w:t>搭建了展示成长的平台，也拓宽了教学视野、明晰了教研方向。后续工作室将持续深耕小学科学课堂教学，坚持以研促教、以思赋能，不断探索思维型科学课堂建设路径，助力区域小学科学教学质量整体提升。</w:t>
      </w:r>
    </w:p>
    <w:p w14:paraId="4C16BADA">
      <w:pPr>
        <w:ind w:firstLine="420" w:firstLineChars="200"/>
        <w:rPr>
          <w:rFonts w:hint="eastAsia"/>
        </w:rPr>
      </w:pPr>
    </w:p>
    <w:p w14:paraId="123F823D">
      <w:pPr>
        <w:ind w:firstLine="420" w:firstLineChars="200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图文：贾温乐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2274F"/>
    <w:rsid w:val="3242274F"/>
    <w:rsid w:val="517576C7"/>
    <w:rsid w:val="7EB9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979</Words>
  <Characters>983</Characters>
  <Lines>0</Lines>
  <Paragraphs>0</Paragraphs>
  <TotalTime>31</TotalTime>
  <ScaleCrop>false</ScaleCrop>
  <LinksUpToDate>false</LinksUpToDate>
  <CharactersWithSpaces>991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2026-05-18T00:08:00Z</dcterms:created>
  <dc:creator>DELL</dc:creator>
  <cp:lastModifiedBy>倪仙秋</cp:lastModifiedBy>
  <dcterms:modified xsi:type="dcterms:W3CDTF">2026-05-18T01:18:08Z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7BA54845ED124E1588CC3C3302E5A413_11</vt:lpwstr>
  </property>
  <property fmtid="{D5CDD505-2E9C-101B-9397-08002B2CF9AE}" pid="4" name="KSOTemplateDocerSaveRecord">
    <vt:lpwstr>eyJoZGlkIjoiOWE3ZTFmZWU0ZmMwNDU1YmJlNDA4NTI5ZDZlMWM4MmQiLCJ1c2VySWQiOiIxOTU1MDU5MzAifQ==</vt:lpwstr>
  </property>
</Properties>
</file>